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1"/>
        <w:keepNext w:val="true"/>
        <w:keepLines/>
        <w:shd w:val="clear" w:color="auto" w:fill="auto"/>
        <w:bidi w:val="0"/>
        <w:spacing w:lineRule="auto" w:line="240" w:before="0" w:after="0"/>
        <w:ind w:firstLine="284" w:end="-6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Ожидаемые результаты изучения курса «Заниматика»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cs="Times New Roman" w:ascii="Times New Roman" w:hAnsi="Times New Roman"/>
          <w:sz w:val="24"/>
          <w:szCs w:val="24"/>
        </w:rPr>
        <w:t>Личностными результатами</w:t>
      </w:r>
      <w:r>
        <w:rPr>
          <w:rFonts w:cs="Times New Roman" w:ascii="Times New Roman" w:hAnsi="Times New Roman"/>
          <w:sz w:val="24"/>
          <w:szCs w:val="24"/>
        </w:rPr>
        <w:t xml:space="preserve"> изучения данного факультативного курса являются: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9"/>
          <w:tab w:val="left" w:pos="463" w:leader="none"/>
        </w:tabs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- качеств весьма важных в практической деятельности любого человека;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9"/>
          <w:tab w:val="left" w:pos="568" w:leader="none"/>
        </w:tabs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воспитание чувства справедливости, ответственности;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9"/>
          <w:tab w:val="left" w:pos="583" w:leader="none"/>
        </w:tabs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9"/>
          <w:tab w:val="left" w:pos="563" w:leader="none"/>
        </w:tabs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этических норм поведения при сотрудничестве;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9"/>
          <w:tab w:val="left" w:pos="588" w:leader="none"/>
        </w:tabs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умения делать выбор, в предложенных педагогом ситуациях общения и сотрудничества, опираясь на общие для всех простые правила поведения.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cs="Times New Roman" w:ascii="Times New Roman" w:hAnsi="Times New Roman"/>
          <w:sz w:val="24"/>
          <w:szCs w:val="24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представлены в разделе «Универсальные учебные действия».</w:t>
      </w:r>
    </w:p>
    <w:p>
      <w:pPr>
        <w:pStyle w:val="12"/>
        <w:shd w:val="clear" w:color="auto" w:fill="auto"/>
        <w:bidi w:val="0"/>
        <w:spacing w:lineRule="auto" w:line="240" w:before="0" w:after="168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Предметные результаты отражены в разделе «Основное содержание».</w:t>
      </w:r>
      <w:bookmarkStart w:id="0" w:name="bookmark4"/>
    </w:p>
    <w:p>
      <w:pPr>
        <w:pStyle w:val="13"/>
        <w:keepNext w:val="true"/>
        <w:keepLines/>
        <w:shd w:val="clear" w:color="auto" w:fill="auto"/>
        <w:bidi w:val="0"/>
        <w:spacing w:lineRule="auto" w:line="240" w:before="0" w:after="14"/>
        <w:ind w:firstLine="284" w:end="-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ОСНОВНОЕ СОДЕРЖАНИЕ</w:t>
      </w:r>
      <w:bookmarkEnd w:id="0"/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«Заниматика» для начальной школы - курс интегрированный. В нём объединены арифметический, алгебраический и геометрический материалы. 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Арифметический блок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Признаки предметов (цвет, форма, размер и так далее). Отношения.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Названия и последовательность чисел от 1 до 1000. Сложение и вычитание чисел в пределах 1000.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умножения однозначных чисел и соответствующие случаи деления. Числа-великаны (миллион и другие).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Подсчёт числа точек на верхних гранях выпавших кубиков. Решение и составление ребусов, содержащих числа.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другие. Поиск нескольких решений.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Восстановление примеров: поиск цифры, которая скрыта. Последователь</w:t>
        <w:softHyphen/>
        <w:t>ное выполнение арифметических действий: отгадывание задуманных чисел. Заполнение числовых кроссвордов.</w:t>
      </w:r>
    </w:p>
    <w:p>
      <w:pPr>
        <w:pStyle w:val="12"/>
        <w:shd w:val="clear" w:color="auto" w:fill="auto"/>
        <w:bidi w:val="0"/>
        <w:spacing w:lineRule="auto" w:line="240"/>
        <w:ind w:hanging="0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Числовой палиндром: число, которое читается одинаково слева направо и справа налево.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Поиск и чтение слов, связанных с математикой. Занимательные задания с римскими цифрами.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Меры. Единицы длины. Единицы массы. Единицы времени. Единицы объёма. 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cs="Times New Roman" w:ascii="Times New Roman" w:hAnsi="Times New Roman"/>
          <w:b/>
          <w:sz w:val="24"/>
          <w:szCs w:val="24"/>
        </w:rPr>
        <w:t>Универсальные учебные действия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Сравнивать разные приёмы действий, выбирать удобные способы для вы</w:t>
        <w:softHyphen/>
        <w:t>полнения конкретного задания.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Моделировать в процессе совместного обсуждения алгоритм решения чис</w:t>
        <w:softHyphen/>
        <w:t>лового кроссворда; использовать его в ходе самостоятельной работы.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изученные способы учебной работы и приёмы вычислений для работы с числовыми головоломками.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правила игры. Действовать в соответствии с заданными правилами.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Включаться в групповую работу. Участвовать в обсуждении проблемных опросов, высказывать собственное мнение и аргументировать его.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пробное учебное действие, фиксировать индивидуальное затруднение в пробном действии.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>
      <w:pPr>
        <w:pStyle w:val="12"/>
        <w:shd w:val="clear" w:color="auto" w:fill="auto"/>
        <w:bidi w:val="0"/>
        <w:spacing w:lineRule="auto" w:line="240" w:before="0" w:after="108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Блок логических и занимательных задач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Последовательность «шагов» (алгоритм) решения задачи.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Задачи, имеющие несколько решений. Обратные задачи и задания.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Ориентировка в тексте задачи, выделение условия и вопроса, данных и искомых чисел (величин). Выбор необходимой информации, содержащейся в ексте задачи, на рисунке или в таблице, для ответа на заданные вопросы.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Старинные задачи.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Логические задачи.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Комбинаторные задачи.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Нестандартные задачи: на переливание, на разрезание, на взвешивание, а размен, на размещение, на просеивание.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знаково-символических средств для моделирования ситуаций, описанных в задачах.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Задачи, решаемые способом перебора. «Открытые» задачи и задания.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 и задания по проверке готовых решений, в том числе и неверных, анализ и оценка готовых решений задачи, выбор верных решений.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 на доказательство, например, найти цифровое значение букв в условной записи: КОКА + КОЛА = ВОДА и др. Обоснование выполняемых и выполненных действий.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 международного математического конкурса «Кенгуру».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>
      <w:pPr>
        <w:pStyle w:val="3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Универсальные учебные действия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Моделировать ситуацию, описанную в тексте задачи. Использовать соот</w:t>
        <w:softHyphen/>
        <w:t>ветствующие знаково-символические средства для моделирования ситуации.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Конструировать последовательность «шагов» (алгоритм) решения задачи.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Объяснять (обосновывать) выполняемые и выполненные действия.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Воспроизводить способ решения задачи.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Сопоставлять полученный (промежуточный, итоговый) результат с задан</w:t>
        <w:softHyphen/>
        <w:t>ным условием.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предложенные варианты решения задачи, выбирать из них верные.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Выбирать наиболее эффективный способ решения задачи.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предъявленное готовое решение задачи (верно, неверно).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Участвовать в учебном диалоге, оценивать процесс поиска и результат ре</w:t>
        <w:softHyphen/>
        <w:t>шения задачи.</w:t>
      </w:r>
    </w:p>
    <w:p>
      <w:pPr>
        <w:pStyle w:val="12"/>
        <w:shd w:val="clear" w:color="auto" w:fill="auto"/>
        <w:bidi w:val="0"/>
        <w:spacing w:lineRule="auto" w:line="240" w:before="0" w:after="168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Конструировать несложные задачи.</w:t>
      </w:r>
    </w:p>
    <w:p>
      <w:pPr>
        <w:pStyle w:val="12"/>
        <w:shd w:val="clear" w:color="auto" w:fill="auto"/>
        <w:bidi w:val="0"/>
        <w:spacing w:lineRule="auto" w:line="240" w:before="0" w:after="41"/>
        <w:ind w:firstLine="284" w:end="-63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Геометрический блок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стрелка      1 &gt; 1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>, указывающие направление движения. Проведение линии по заданному мар</w:t>
        <w:softHyphen/>
        <w:t>шруту (алгоритму): путешествие точки (на листе в клетку). Построение соб</w:t>
        <w:softHyphen/>
        <w:t>ственного маршрута (рисунка) и его описание.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Геометрические узоры. Закономерности в узорах.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Распознавание (нахождение) окружности в орнаменте. Составление (вы</w:t>
        <w:softHyphen/>
        <w:t>черчивание) орнамента с использованием циркуля (по образцу, по собствен</w:t>
        <w:softHyphen/>
        <w:t>ному замыслу).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Геометрические фигуры и тела: цилиндр, конус, пирамида, шар, куб.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Симметрия. Фигуры, имеющие одну и несколько осей симметрии.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Расположение деталей фигуры в исходной конструкции. Части фигуры. Место заданной фигуры в конструкции.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Расположение деталей. Выбор деталей в соответствии с заданным конту</w:t>
        <w:softHyphen/>
        <w:t>ром конструкции. Поиск нескольких возможных вариантов решения. Состав</w:t>
        <w:softHyphen/>
        <w:t>ление и зарисовка фигур по собственному замыслу.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Поиск заданных фигур в фигурах сложной конфигурации.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Уникурсальные фигуры. Пересчёт фигур.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Танграм. Паркеты и мозаики. Задачи со спичками.</w:t>
      </w:r>
    </w:p>
    <w:p>
      <w:pPr>
        <w:pStyle w:val="12"/>
        <w:shd w:val="clear" w:color="auto" w:fill="auto"/>
        <w:bidi w:val="0"/>
        <w:spacing w:lineRule="auto" w:line="240" w:before="0" w:after="168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задач, формирующих геометрическую наблюдательность.</w:t>
      </w:r>
    </w:p>
    <w:p>
      <w:pPr>
        <w:pStyle w:val="3"/>
        <w:shd w:val="clear" w:color="auto" w:fill="auto"/>
        <w:bidi w:val="0"/>
        <w:spacing w:lineRule="auto" w:line="240" w:before="0" w:after="41"/>
        <w:ind w:firstLine="284" w:end="-63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Универсальные учебные действия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Ориентироваться в понятиях «влево», «вправо», «вверх», «вниз».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Ориентироваться на точку начала движения, на числа и стрелки 1 &gt; 1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  и другие, указывающие направление движения.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линии по заданному маршруту (алгоритму).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Выделять фигуру заданной формы на сложном чертеже.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расположение деталей (танов, треугольников, уголков, спи</w:t>
        <w:softHyphen/>
        <w:t>чек) в исходной конструкции.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фигуры из частей. Определять место заданной детали в конст</w:t>
        <w:softHyphen/>
        <w:t>рукции.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Выявлять закономерности в расположении деталей; составлять детали в 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>оответствии с заданным контуром конструкции.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Объяснять (доказывать) выбор деталей или способа действия при заданном условии.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предложенные возможные варианты верного решения.</w:t>
      </w:r>
    </w:p>
    <w:p>
      <w:pPr>
        <w:pStyle w:val="12"/>
        <w:shd w:val="clear" w:color="auto" w:fill="auto"/>
        <w:bidi w:val="0"/>
        <w:spacing w:lineRule="auto" w:line="240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Моделировать объёмные фигуры из развёрток.</w:t>
      </w:r>
    </w:p>
    <w:p>
      <w:pPr>
        <w:pStyle w:val="12"/>
        <w:shd w:val="clear" w:color="auto" w:fill="auto"/>
        <w:bidi w:val="0"/>
        <w:spacing w:lineRule="auto" w:line="240" w:before="0" w:after="168"/>
        <w:ind w:firstLine="284" w:end="-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развёрнутые действия контроля и самоконтроля: сравнивать построенную конструкцию с образцом.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Bookman Old Style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start"/>
      <w:pPr>
        <w:tabs>
          <w:tab w:val="num" w:pos="0"/>
        </w:tabs>
        <w:ind w:star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7"/>
        <w:spacing w:val="0"/>
        <w:i w:val="false"/>
        <w:u w:val="none"/>
        <w:b w:val="false"/>
        <w:szCs w:val="17"/>
        <w:iCs w:val="false"/>
        <w:bCs w:val="false"/>
        <w:w w:val="100"/>
        <w:color w:val="000000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Основной текст_"/>
    <w:basedOn w:val="DefaultParagraphFont"/>
    <w:qFormat/>
    <w:rPr>
      <w:rFonts w:ascii="Bookman Old Style" w:hAnsi="Bookman Old Style" w:eastAsia="Bookman Old Style" w:cs="Bookman Old Style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2">
    <w:name w:val="Основной текст + Курсив2"/>
    <w:basedOn w:val="Style14"/>
    <w:qFormat/>
    <w:rPr>
      <w:rFonts w:ascii="Bookman Old Style" w:hAnsi="Bookman Old Style" w:eastAsia="Bookman Old Style" w:cs="Bookman Old Style"/>
      <w:b w:val="false"/>
      <w:bCs w:val="false"/>
      <w:i/>
      <w:iCs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1">
    <w:name w:val="Основной текст + Курсив1"/>
    <w:basedOn w:val="Style14"/>
    <w:qFormat/>
    <w:rPr>
      <w:rFonts w:ascii="Bookman Old Style" w:hAnsi="Bookman Old Style" w:eastAsia="Bookman Old Style" w:cs="Bookman Old Style"/>
      <w:b w:val="false"/>
      <w:bCs w:val="false"/>
      <w:i/>
      <w:iCs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11">
    <w:name w:val="Основной текст + Полужирный1"/>
    <w:basedOn w:val="Style14"/>
    <w:qFormat/>
    <w:rPr>
      <w:rFonts w:ascii="Bookman Old Style" w:hAnsi="Bookman Old Style" w:eastAsia="Bookman Old Style" w:cs="Bookman Old Style"/>
      <w:b/>
      <w:bCs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>
    <w:name w:val="Основной текст1"/>
    <w:basedOn w:val="Normal"/>
    <w:qFormat/>
    <w:pPr>
      <w:shd w:val="clear" w:color="auto" w:fill="FFFFFF"/>
      <w:spacing w:lineRule="exact" w:line="230"/>
      <w:ind w:hanging="300"/>
      <w:jc w:val="both"/>
    </w:pPr>
    <w:rPr>
      <w:rFonts w:ascii="Bookman Old Style" w:hAnsi="Bookman Old Style" w:eastAsia="Bookman Old Style" w:cs="Bookman Old Style"/>
      <w:sz w:val="17"/>
      <w:szCs w:val="17"/>
    </w:rPr>
  </w:style>
  <w:style w:type="paragraph" w:styleId="21">
    <w:name w:val="Заголовок №2"/>
    <w:basedOn w:val="Normal"/>
    <w:qFormat/>
    <w:pPr>
      <w:shd w:val="clear" w:color="auto" w:fill="FFFFFF"/>
      <w:spacing w:lineRule="atLeast" w:line="0" w:before="60" w:after="60"/>
      <w:outlineLvl w:val="1"/>
    </w:pPr>
    <w:rPr>
      <w:rFonts w:ascii="Bookman Old Style" w:hAnsi="Bookman Old Style" w:eastAsia="Bookman Old Style" w:cs="Bookman Old Style"/>
      <w:sz w:val="17"/>
      <w:szCs w:val="17"/>
    </w:rPr>
  </w:style>
  <w:style w:type="paragraph" w:styleId="13">
    <w:name w:val="Заголовок №1"/>
    <w:basedOn w:val="Normal"/>
    <w:qFormat/>
    <w:pPr>
      <w:shd w:val="clear" w:color="auto" w:fill="FFFFFF"/>
      <w:spacing w:lineRule="atLeast" w:line="0" w:before="0" w:after="120"/>
      <w:outlineLvl w:val="0"/>
    </w:pPr>
    <w:rPr>
      <w:rFonts w:ascii="Bookman Old Style" w:hAnsi="Bookman Old Style" w:eastAsia="Bookman Old Style" w:cs="Bookman Old Style"/>
      <w:b/>
      <w:bCs/>
      <w:sz w:val="17"/>
      <w:szCs w:val="17"/>
    </w:rPr>
  </w:style>
  <w:style w:type="paragraph" w:styleId="3">
    <w:name w:val="Основной текст (3)"/>
    <w:basedOn w:val="Normal"/>
    <w:qFormat/>
    <w:pPr>
      <w:shd w:val="clear" w:color="auto" w:fill="FFFFFF"/>
      <w:spacing w:lineRule="exact" w:line="230"/>
      <w:jc w:val="both"/>
    </w:pPr>
    <w:rPr>
      <w:rFonts w:ascii="Bookman Old Style" w:hAnsi="Bookman Old Style" w:eastAsia="Bookman Old Style" w:cs="Bookman Old Style"/>
      <w:i/>
      <w:iCs/>
      <w:sz w:val="17"/>
      <w:szCs w:val="17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3</Pages>
  <Words>864</Words>
  <Characters>6515</Characters>
  <CharactersWithSpaces>7302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2021-10-08T16:28:44Z</dcterms:created>
  <dc:creator/>
  <dc:description/>
  <dc:language>ru-RU</dc:language>
  <cp:lastModifiedBy/>
  <dcterms:modified xsi:type="dcterms:W3CDTF">2023-09-21T18:17:13Z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