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color w:val="000000"/>
        </w:rPr>
        <w:t xml:space="preserve"> </w:t>
      </w:r>
      <w:r>
        <w:rPr>
          <w:b/>
          <w:bCs/>
          <w:i w:val="false"/>
          <w:iCs w:val="false"/>
          <w:color w:val="000000"/>
        </w:rPr>
        <w:t xml:space="preserve"> </w:t>
      </w:r>
      <w:r>
        <w:rPr>
          <w:b/>
          <w:bCs/>
          <w:i w:val="false"/>
          <w:iCs w:val="false"/>
          <w:sz w:val="28"/>
        </w:rPr>
        <w:t xml:space="preserve">Муниципальное </w:t>
      </w:r>
      <w:r>
        <w:rPr>
          <w:b/>
          <w:bCs/>
          <w:i w:val="false"/>
          <w:iCs w:val="false"/>
          <w:sz w:val="28"/>
          <w:lang w:val="ru-RU"/>
        </w:rPr>
        <w:t>казённое обще</w:t>
      </w:r>
      <w:r>
        <w:rPr>
          <w:b/>
          <w:bCs/>
          <w:i w:val="false"/>
          <w:iCs w:val="false"/>
          <w:sz w:val="28"/>
        </w:rPr>
        <w:t xml:space="preserve">образовательное учреждение 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</w:rPr>
        <w:t>«Приютненск</w:t>
      </w:r>
      <w:r>
        <w:rPr>
          <w:b/>
          <w:bCs/>
          <w:i w:val="false"/>
          <w:iCs w:val="false"/>
          <w:sz w:val="28"/>
          <w:lang w:val="ru-RU"/>
        </w:rPr>
        <w:t>ий лицей</w:t>
      </w:r>
      <w:r>
        <w:rPr>
          <w:b/>
          <w:bCs/>
          <w:i w:val="false"/>
          <w:iCs w:val="false"/>
          <w:sz w:val="28"/>
        </w:rPr>
        <w:t xml:space="preserve"> им. И.Г. Карпенко» 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</w:rPr>
      </w:pPr>
      <w:r>
        <w:rPr>
          <w:b/>
          <w:bCs/>
          <w:i w:val="false"/>
          <w:iCs w:val="false"/>
          <w:sz w:val="28"/>
        </w:rPr>
        <w:t xml:space="preserve">359030, </w:t>
      </w:r>
      <w:r>
        <w:rPr>
          <w:b/>
          <w:bCs/>
          <w:i w:val="false"/>
          <w:iCs w:val="false"/>
          <w:sz w:val="28"/>
          <w:lang w:val="ru-RU"/>
        </w:rPr>
        <w:t>Республика Калмыкия, Приютненский район,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  <w:lang w:val="ru-RU"/>
        </w:rPr>
      </w:pPr>
      <w:r>
        <w:rPr>
          <w:b/>
          <w:bCs/>
          <w:i w:val="false"/>
          <w:iCs w:val="false"/>
          <w:sz w:val="28"/>
          <w:lang w:val="ru-RU"/>
        </w:rPr>
        <w:t>с. Приютное, ул. Гагарина, 75.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</w:rPr>
      </w:pPr>
      <w:r>
        <w:rPr>
          <w:b/>
          <w:bCs/>
          <w:i w:val="false"/>
          <w:iCs w:val="false"/>
          <w:sz w:val="28"/>
        </w:rPr>
      </w:r>
    </w:p>
    <w:p>
      <w:pPr>
        <w:pStyle w:val="Normal"/>
        <w:bidi w:val="0"/>
        <w:jc w:val="start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      </w:t>
      </w:r>
      <w:r>
        <w:rPr>
          <w:b/>
          <w:bCs/>
          <w:i w:val="false"/>
          <w:iCs w:val="false"/>
          <w:sz w:val="24"/>
          <w:szCs w:val="24"/>
          <w:lang w:val="ru-RU"/>
        </w:rPr>
        <w:t>Рассмотрено</w:t>
      </w:r>
      <w:r>
        <w:rPr>
          <w:b/>
          <w:bCs/>
          <w:i w:val="false"/>
          <w:iCs w:val="false"/>
          <w:sz w:val="24"/>
          <w:szCs w:val="24"/>
        </w:rPr>
        <w:t xml:space="preserve">                                        Согласовано                                                         Утверждаю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МО учителей гуманитарного          Заместитель руководителя по УВР               Директор лицея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цикла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 xml:space="preserve">            ________/ Сиденко И.Н /                             ________ / Медведева О.П./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Руководитель МО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</w:t>
      </w:r>
      <w:r>
        <w:rPr>
          <w:b w:val="false"/>
          <w:bCs w:val="false"/>
          <w:i w:val="false"/>
          <w:iCs w:val="false"/>
          <w:sz w:val="16"/>
          <w:szCs w:val="16"/>
          <w:lang w:val="ru-RU"/>
        </w:rPr>
        <w:t>ФИО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16"/>
          <w:szCs w:val="16"/>
          <w:lang w:val="ru-RU"/>
        </w:rPr>
        <w:t>ФИО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 </w:t>
      </w:r>
      <w:r>
        <w:rPr>
          <w:b w:val="false"/>
          <w:bCs w:val="false"/>
          <w:i w:val="false"/>
          <w:iCs w:val="false"/>
          <w:sz w:val="18"/>
          <w:szCs w:val="18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_______/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 xml:space="preserve">Очирова Ж.В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/                 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Протокол №_____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Приказ №______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</w:t>
      </w:r>
      <w:r>
        <w:rPr>
          <w:b w:val="false"/>
          <w:bCs w:val="false"/>
          <w:i w:val="false"/>
          <w:iCs w:val="false"/>
          <w:sz w:val="18"/>
          <w:szCs w:val="18"/>
        </w:rPr>
        <w:t xml:space="preserve"> </w:t>
      </w:r>
      <w:r>
        <w:rPr>
          <w:b w:val="false"/>
          <w:bCs w:val="false"/>
          <w:i w:val="false"/>
          <w:iCs w:val="false"/>
          <w:sz w:val="16"/>
          <w:szCs w:val="16"/>
          <w:lang w:val="ru-RU"/>
        </w:rPr>
        <w:t>ФИО</w:t>
      </w:r>
      <w:r>
        <w:rPr>
          <w:b w:val="false"/>
          <w:bCs w:val="false"/>
          <w:i w:val="false"/>
          <w:iCs w:val="false"/>
          <w:sz w:val="16"/>
          <w:szCs w:val="16"/>
        </w:rPr>
        <w:t xml:space="preserve">  </w:t>
      </w:r>
      <w:r>
        <w:rPr>
          <w:b w:val="false"/>
          <w:bCs w:val="false"/>
          <w:i w:val="false"/>
          <w:iCs w:val="false"/>
          <w:sz w:val="18"/>
          <w:szCs w:val="18"/>
        </w:rPr>
        <w:t xml:space="preserve">  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 xml:space="preserve">от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«___» _____2023 г.                                 о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т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«___»______2023 г .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Протокол №_____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от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«____»______2023 г.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bidi w:val="0"/>
        <w:jc w:val="center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  <w:t xml:space="preserve">          </w:t>
      </w:r>
      <w:r>
        <w:rPr>
          <w:b/>
          <w:i w:val="false"/>
          <w:iCs w:val="false"/>
          <w:sz w:val="28"/>
        </w:rPr>
        <w:t>Рабочая программа</w:t>
      </w:r>
    </w:p>
    <w:p>
      <w:pPr>
        <w:pStyle w:val="Normal"/>
        <w:bidi w:val="0"/>
        <w:jc w:val="start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  <w:t xml:space="preserve"> </w:t>
      </w:r>
      <w:r>
        <w:rPr>
          <w:b/>
          <w:i w:val="false"/>
          <w:iCs w:val="false"/>
          <w:sz w:val="28"/>
        </w:rPr>
        <w:t>по предмету «</w:t>
      </w:r>
      <w:r>
        <w:rPr>
          <w:b/>
          <w:i w:val="false"/>
          <w:iCs w:val="false"/>
          <w:sz w:val="28"/>
          <w:lang w:val="ru-RU"/>
        </w:rPr>
        <w:t>Родная литература (русская)</w:t>
      </w:r>
      <w:r>
        <w:rPr>
          <w:b/>
          <w:i w:val="false"/>
          <w:iCs w:val="false"/>
          <w:sz w:val="28"/>
        </w:rPr>
        <w:t>»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b w:val="false"/>
          <w:bCs w:val="false"/>
          <w:i w:val="false"/>
          <w:iCs w:val="false"/>
          <w:sz w:val="12"/>
          <w:szCs w:val="12"/>
        </w:rPr>
        <w:t>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наименование учебного предмета (курса)</w:t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b/>
          <w:i w:val="false"/>
          <w:iCs w:val="false"/>
          <w:sz w:val="28"/>
          <w:szCs w:val="28"/>
        </w:rPr>
        <w:t>в 1</w:t>
      </w:r>
      <w:r>
        <w:rPr>
          <w:b/>
          <w:i w:val="false"/>
          <w:iCs w:val="false"/>
          <w:sz w:val="28"/>
          <w:szCs w:val="28"/>
          <w:lang w:val="en-US"/>
        </w:rPr>
        <w:t>0</w:t>
      </w:r>
      <w:r>
        <w:rPr>
          <w:i w:val="false"/>
          <w:iCs w:val="false"/>
          <w:sz w:val="28"/>
          <w:szCs w:val="28"/>
        </w:rPr>
        <w:t xml:space="preserve"> </w:t>
      </w:r>
      <w:r>
        <w:rPr>
          <w:b/>
          <w:i w:val="false"/>
          <w:iCs w:val="false"/>
          <w:sz w:val="28"/>
          <w:szCs w:val="28"/>
        </w:rPr>
        <w:t>классе</w:t>
      </w:r>
      <w:r>
        <w:rPr>
          <w:b/>
          <w:i w:val="false"/>
          <w:iCs w:val="false"/>
          <w:sz w:val="28"/>
        </w:rPr>
        <w:t xml:space="preserve"> </w:t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12"/>
          <w:szCs w:val="12"/>
        </w:rPr>
      </w:pPr>
      <w:r>
        <w:rPr>
          <w:b/>
          <w:i w:val="false"/>
          <w:iCs w:val="false"/>
          <w:sz w:val="12"/>
          <w:szCs w:val="12"/>
        </w:rPr>
        <w:t>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ступень образования</w:t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  <w:t>на 2023-2024 учебный год</w:t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12"/>
          <w:szCs w:val="12"/>
        </w:rPr>
      </w:pPr>
      <w:r>
        <w:rPr>
          <w:b/>
          <w:i w:val="false"/>
          <w:iCs w:val="false"/>
          <w:sz w:val="12"/>
          <w:szCs w:val="12"/>
        </w:rPr>
        <w:t>______________________________________________________________________________________________________________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срок реализации программы</w:t>
      </w:r>
    </w:p>
    <w:p>
      <w:pPr>
        <w:pStyle w:val="BodyText"/>
        <w:bidi w:val="0"/>
        <w:jc w:val="center"/>
        <w:rPr>
          <w:b/>
          <w:bCs/>
          <w:i w:val="false"/>
          <w:i w:val="false"/>
          <w:iCs w:val="false"/>
          <w:sz w:val="28"/>
          <w:szCs w:val="28"/>
          <w:lang w:val="ru-RU"/>
        </w:rPr>
      </w:pPr>
      <w:r>
        <w:rPr>
          <w:b/>
          <w:bCs/>
          <w:i w:val="false"/>
          <w:iCs w:val="false"/>
          <w:sz w:val="28"/>
          <w:szCs w:val="28"/>
          <w:lang w:val="ru-RU"/>
        </w:rPr>
        <w:t>Предбанникова Татьяна Александровна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  <w:t>______________________________________________________________________________________________________________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8"/>
          <w:szCs w:val="18"/>
          <w:lang w:val="ru-RU"/>
        </w:rPr>
      </w:pPr>
      <w:r>
        <w:rPr>
          <w:b w:val="false"/>
          <w:bCs w:val="false"/>
          <w:i w:val="false"/>
          <w:iCs w:val="false"/>
          <w:sz w:val="18"/>
          <w:szCs w:val="18"/>
          <w:lang w:val="ru-RU"/>
        </w:rPr>
        <w:t>ФИО учителя, составившего рабочую учебную программу</w:t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b w:val="false"/>
          <w:bCs w:val="false"/>
          <w:i w:val="false"/>
          <w:i w:val="false"/>
          <w:iCs w:val="false"/>
          <w:sz w:val="12"/>
          <w:szCs w:val="12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2"/>
          <w:lang w:val="ru-RU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bidi w:val="0"/>
        <w:jc w:val="center"/>
        <w:rPr>
          <w:b/>
          <w:i w:val="false"/>
          <w:i w:val="false"/>
          <w:iCs w:val="false"/>
          <w:sz w:val="28"/>
        </w:rPr>
      </w:pPr>
      <w:r>
        <w:rPr>
          <w:b/>
          <w:i w:val="false"/>
          <w:iCs w:val="false"/>
          <w:sz w:val="28"/>
        </w:rPr>
      </w:r>
    </w:p>
    <w:p>
      <w:pPr>
        <w:pStyle w:val="BodyText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color w:val="000000"/>
          <w:sz w:val="28"/>
          <w:szCs w:val="24"/>
          <w:lang w:val="ru-RU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color w:val="000000"/>
          <w:sz w:val="28"/>
          <w:szCs w:val="24"/>
          <w:lang w:val="ru-RU"/>
        </w:rPr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color w:val="000000"/>
          <w:sz w:val="24"/>
          <w:szCs w:val="24"/>
          <w:lang w:val="ru-RU"/>
        </w:rPr>
      </w:pPr>
      <w:r>
        <w:rPr>
          <w:rFonts w:eastAsia="Times New Roman;Times New Roman" w:cs="Times New Roman;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;Times New Roman" w:cs="Times New Roman;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;Times New Roman" w:cs="Times New Roman;Times New Roman"/>
          <w:b/>
          <w:bCs/>
          <w:color w:val="000000"/>
          <w:sz w:val="28"/>
          <w:szCs w:val="28"/>
          <w:lang w:val="ru-RU"/>
        </w:rPr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Рабочая программа по учебному предмету </w:t>
      </w:r>
      <w:r>
        <w:rPr>
          <w:rFonts w:eastAsia="Times New Roman;Times New Roman" w:cs="Times New Roman;Times New Roman"/>
          <w:b/>
          <w:bCs/>
          <w:sz w:val="24"/>
          <w:szCs w:val="24"/>
        </w:rPr>
        <w:t>«Родн</w:t>
      </w:r>
      <w:r>
        <w:rPr>
          <w:rFonts w:eastAsia="Times New Roman;Times New Roman" w:cs="Times New Roman;Times New Roman"/>
          <w:b/>
          <w:bCs/>
          <w:sz w:val="24"/>
          <w:szCs w:val="24"/>
          <w:lang w:val="ru-RU"/>
        </w:rPr>
        <w:t>ая литература</w:t>
      </w:r>
      <w:r>
        <w:rPr>
          <w:rFonts w:eastAsia="Times New Roman;Times New Roman" w:cs="Times New Roman;Times New Roman"/>
          <w:b/>
          <w:bCs/>
          <w:sz w:val="24"/>
          <w:szCs w:val="24"/>
        </w:rPr>
        <w:t xml:space="preserve"> (русск</w:t>
      </w:r>
      <w:r>
        <w:rPr>
          <w:rFonts w:eastAsia="Times New Roman;Times New Roman" w:cs="Times New Roman;Times New Roman"/>
          <w:b/>
          <w:bCs/>
          <w:sz w:val="24"/>
          <w:szCs w:val="24"/>
          <w:lang w:val="ru-RU"/>
        </w:rPr>
        <w:t>ая</w:t>
      </w:r>
      <w:r>
        <w:rPr>
          <w:rFonts w:eastAsia="Times New Roman;Times New Roman" w:cs="Times New Roman;Times New Roman"/>
          <w:b/>
          <w:bCs/>
          <w:sz w:val="24"/>
          <w:szCs w:val="24"/>
        </w:rPr>
        <w:t>)»</w:t>
      </w: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 разработана в соответствии с документами: </w:t>
      </w:r>
    </w:p>
    <w:p>
      <w:pPr>
        <w:pStyle w:val="Heading1"/>
        <w:bidi w:val="0"/>
        <w:spacing w:before="4" w:after="0"/>
        <w:jc w:val="both"/>
        <w:rPr/>
      </w:pPr>
      <w:r>
        <w:rPr/>
        <w:t>НПА</w:t>
      </w:r>
      <w:r>
        <w:rPr>
          <w:spacing w:val="-5"/>
        </w:rPr>
        <w:t xml:space="preserve"> </w:t>
      </w:r>
      <w:r>
        <w:rPr/>
        <w:t>федерального</w:t>
      </w:r>
      <w:r>
        <w:rPr>
          <w:spacing w:val="-3"/>
        </w:rPr>
        <w:t xml:space="preserve"> </w:t>
      </w:r>
      <w:r>
        <w:rPr>
          <w:spacing w:val="-2"/>
        </w:rPr>
        <w:t>уровня: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93" w:leader="none"/>
        </w:tabs>
        <w:bidi w:val="0"/>
        <w:spacing w:lineRule="exact" w:line="274" w:before="0" w:after="0"/>
        <w:ind w:hanging="241" w:start="346" w:end="0"/>
        <w:jc w:val="both"/>
        <w:rPr/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(ст.18.26</w:t>
      </w:r>
      <w:r>
        <w:rPr>
          <w:spacing w:val="-2"/>
          <w:sz w:val="24"/>
        </w:rPr>
        <w:t xml:space="preserve"> </w:t>
      </w:r>
      <w:r>
        <w:rPr>
          <w:sz w:val="24"/>
        </w:rPr>
        <w:t>ч.,</w:t>
      </w:r>
      <w:r>
        <w:rPr>
          <w:spacing w:val="-2"/>
          <w:sz w:val="24"/>
        </w:rPr>
        <w:t xml:space="preserve"> </w:t>
      </w:r>
      <w:r>
        <w:rPr>
          <w:sz w:val="24"/>
        </w:rPr>
        <w:t>1,2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ч.2,3);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93" w:leader="none"/>
        </w:tabs>
        <w:bidi w:val="0"/>
        <w:spacing w:lineRule="auto" w:line="240" w:before="1" w:after="0"/>
        <w:ind w:hanging="241" w:start="346" w:end="0"/>
        <w:jc w:val="both"/>
        <w:rPr/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25" w:leader="none"/>
        </w:tabs>
        <w:bidi w:val="0"/>
        <w:spacing w:lineRule="auto" w:line="240" w:before="0" w:after="0"/>
        <w:ind w:hanging="0" w:start="106" w:end="1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2021г. № 287 (обновленный ФГОС основного общего образования);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25" w:leader="none"/>
        </w:tabs>
        <w:bidi w:val="0"/>
        <w:spacing w:lineRule="auto" w:line="240" w:before="0" w:after="0"/>
        <w:ind w:hanging="0" w:start="106" w:end="111"/>
        <w:jc w:val="both"/>
        <w:rPr/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17.12.2010г.</w:t>
      </w:r>
    </w:p>
    <w:p>
      <w:pPr>
        <w:pStyle w:val="BodyText"/>
        <w:bidi w:val="0"/>
        <w:jc w:val="start"/>
        <w:rPr>
          <w:spacing w:val="-2"/>
        </w:rPr>
      </w:pPr>
      <w:r>
        <w:rPr>
          <w:spacing w:val="-2"/>
        </w:rPr>
        <w:t>№</w:t>
      </w:r>
      <w:r>
        <w:rPr>
          <w:spacing w:val="-2"/>
        </w:rPr>
        <w:t>1897;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45" w:leader="none"/>
        </w:tabs>
        <w:bidi w:val="0"/>
        <w:spacing w:lineRule="auto" w:line="240" w:before="1" w:after="0"/>
        <w:ind w:hanging="0" w:start="106" w:end="111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№ 413;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88" w:leader="none"/>
        </w:tabs>
        <w:bidi w:val="0"/>
        <w:spacing w:lineRule="auto" w:line="240" w:before="0" w:after="0"/>
        <w:ind w:hanging="0" w:start="106" w:end="105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2021г. №115 (с изменениями от 11.02.2022г. №69);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78" w:leader="none"/>
        </w:tabs>
        <w:bidi w:val="0"/>
        <w:spacing w:lineRule="auto" w:line="240" w:before="0" w:after="0"/>
        <w:ind w:hanging="0" w:start="106" w:end="103"/>
        <w:jc w:val="both"/>
        <w:rPr>
          <w:sz w:val="24"/>
        </w:rPr>
      </w:pPr>
      <w:r>
        <w:rPr>
          <w:sz w:val="24"/>
        </w:rPr>
        <w:t>Примерные основные образовательные программы начального общего, основного общего и среднего общего образования, одобренные Федеральным учебно-методическим объединением по общему образованию (протокол заседания от 08 апреля 2015 г. № 1/15);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25" w:leader="none"/>
        </w:tabs>
        <w:bidi w:val="0"/>
        <w:spacing w:lineRule="auto" w:line="240" w:before="1" w:after="0"/>
        <w:ind w:hanging="0" w:start="106" w:end="107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организации воспитания и обучении, отдыха и оздоровления детей и молодежи», утвержденные постановление Главного государственного санитарного врача РФ от 28 сентября 2020г. № 28;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47" w:leader="none"/>
        </w:tabs>
        <w:bidi w:val="0"/>
        <w:spacing w:lineRule="auto" w:line="240" w:before="0" w:after="0"/>
        <w:ind w:hanging="0" w:start="106" w:end="102"/>
        <w:jc w:val="both"/>
        <w:rPr>
          <w:sz w:val="24"/>
        </w:rPr>
      </w:pPr>
      <w:r>
        <w:rPr>
          <w:sz w:val="24"/>
        </w:rPr>
        <w:t>Санитарные правила СП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 Главного государственного санитарного врача РФ от 28 января 2021г. № 2;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673" w:leader="none"/>
        </w:tabs>
        <w:bidi w:val="0"/>
        <w:spacing w:lineRule="auto" w:line="240" w:before="0" w:after="0"/>
        <w:ind w:hanging="0" w:start="106" w:end="105"/>
        <w:jc w:val="both"/>
        <w:rPr>
          <w:sz w:val="24"/>
        </w:rPr>
      </w:pPr>
      <w:r>
        <w:rPr>
          <w:sz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20.05.2020г. №254.</w:t>
      </w:r>
    </w:p>
    <w:p>
      <w:pPr>
        <w:pStyle w:val="BodyText"/>
        <w:bidi w:val="0"/>
        <w:spacing w:before="5" w:after="0"/>
        <w:ind w:hanging="0" w:start="0" w:end="0"/>
        <w:jc w:val="start"/>
        <w:rPr/>
      </w:pPr>
      <w:r>
        <w:rPr/>
      </w:r>
    </w:p>
    <w:p>
      <w:pPr>
        <w:pStyle w:val="Heading1"/>
        <w:bidi w:val="0"/>
        <w:jc w:val="start"/>
        <w:rPr/>
      </w:pPr>
      <w:r>
        <w:rPr/>
        <w:t>НПА</w:t>
      </w:r>
      <w:r>
        <w:rPr>
          <w:spacing w:val="-4"/>
        </w:rPr>
        <w:t xml:space="preserve"> </w:t>
      </w:r>
      <w:r>
        <w:rPr/>
        <w:t>регионального</w:t>
      </w:r>
      <w:r>
        <w:rPr>
          <w:spacing w:val="-2"/>
        </w:rPr>
        <w:t xml:space="preserve"> уровня:</w:t>
      </w:r>
    </w:p>
    <w:p>
      <w:pPr>
        <w:pStyle w:val="ListParagraph"/>
        <w:numPr>
          <w:ilvl w:val="0"/>
          <w:numId w:val="7"/>
        </w:numPr>
        <w:tabs>
          <w:tab w:val="clear" w:pos="706"/>
          <w:tab w:val="left" w:pos="693" w:leader="none"/>
        </w:tabs>
        <w:bidi w:val="0"/>
        <w:spacing w:lineRule="exact" w:line="274" w:before="0" w:after="0"/>
        <w:ind w:hanging="241" w:start="346" w:end="0"/>
        <w:jc w:val="start"/>
        <w:rPr/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Калмыкия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15.12.2014г.</w:t>
      </w:r>
      <w:r>
        <w:rPr>
          <w:spacing w:val="-8"/>
          <w:sz w:val="24"/>
        </w:rPr>
        <w:t xml:space="preserve"> </w:t>
      </w:r>
      <w:r>
        <w:rPr>
          <w:sz w:val="24"/>
        </w:rPr>
        <w:t>№94-V-3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Калмыкия»;</w:t>
      </w:r>
    </w:p>
    <w:p>
      <w:pPr>
        <w:pStyle w:val="ListParagraph"/>
        <w:numPr>
          <w:ilvl w:val="0"/>
          <w:numId w:val="7"/>
        </w:numPr>
        <w:tabs>
          <w:tab w:val="clear" w:pos="706"/>
          <w:tab w:val="left" w:pos="525" w:leader="none"/>
        </w:tabs>
        <w:bidi w:val="0"/>
        <w:spacing w:lineRule="auto" w:line="240" w:before="36" w:after="0"/>
        <w:ind w:hanging="0" w:start="106" w:end="113"/>
        <w:jc w:val="start"/>
        <w:rPr/>
      </w:pPr>
      <w:r>
        <w:rPr>
          <w:sz w:val="24"/>
        </w:rPr>
        <w:t>Письмо</w:t>
      </w:r>
      <w:r>
        <w:rPr>
          <w:spacing w:val="68"/>
          <w:sz w:val="24"/>
        </w:rPr>
        <w:t xml:space="preserve"> </w:t>
      </w:r>
      <w:r>
        <w:rPr>
          <w:sz w:val="24"/>
        </w:rPr>
        <w:t>МО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Н</w:t>
      </w:r>
      <w:r>
        <w:rPr>
          <w:spacing w:val="70"/>
          <w:sz w:val="24"/>
        </w:rPr>
        <w:t xml:space="preserve"> </w:t>
      </w:r>
      <w:r>
        <w:rPr>
          <w:sz w:val="24"/>
        </w:rPr>
        <w:t>РК</w:t>
      </w:r>
      <w:r>
        <w:rPr>
          <w:spacing w:val="69"/>
          <w:sz w:val="24"/>
        </w:rPr>
        <w:t xml:space="preserve"> </w:t>
      </w:r>
      <w:r>
        <w:rPr>
          <w:sz w:val="24"/>
        </w:rPr>
        <w:t>от</w:t>
      </w:r>
      <w:r>
        <w:rPr>
          <w:spacing w:val="69"/>
          <w:sz w:val="24"/>
        </w:rPr>
        <w:t xml:space="preserve"> </w:t>
      </w:r>
      <w:r>
        <w:rPr>
          <w:sz w:val="24"/>
        </w:rPr>
        <w:t>19.07.2022г.</w:t>
      </w:r>
      <w:r>
        <w:rPr>
          <w:spacing w:val="68"/>
          <w:sz w:val="24"/>
        </w:rPr>
        <w:t xml:space="preserve"> </w:t>
      </w:r>
      <w:r>
        <w:rPr>
          <w:sz w:val="24"/>
        </w:rPr>
        <w:t>№2790</w:t>
      </w:r>
      <w:r>
        <w:rPr>
          <w:spacing w:val="68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конструированию учебного плана).</w:t>
      </w:r>
    </w:p>
    <w:p>
      <w:pPr>
        <w:pStyle w:val="Heading1"/>
        <w:bidi w:val="0"/>
        <w:spacing w:before="41" w:after="0"/>
        <w:ind w:hanging="0" w:start="0" w:end="0"/>
        <w:jc w:val="start"/>
        <w:rPr/>
      </w:pPr>
      <w:r>
        <w:rPr/>
      </w:r>
    </w:p>
    <w:p>
      <w:pPr>
        <w:pStyle w:val="Heading1"/>
        <w:bidi w:val="0"/>
        <w:spacing w:before="41" w:after="0"/>
        <w:ind w:hanging="0" w:start="0" w:end="0"/>
        <w:jc w:val="start"/>
        <w:rPr/>
      </w:pPr>
      <w:r>
        <w:rPr/>
        <w:t xml:space="preserve">  </w:t>
      </w:r>
      <w:r>
        <w:rPr/>
        <w:t>Реализуемые</w:t>
      </w:r>
      <w:r>
        <w:rPr>
          <w:spacing w:val="-7"/>
        </w:rPr>
        <w:t xml:space="preserve"> </w:t>
      </w:r>
      <w:r>
        <w:rPr/>
        <w:t>основные</w:t>
      </w:r>
      <w:r>
        <w:rPr>
          <w:spacing w:val="-5"/>
        </w:rPr>
        <w:t xml:space="preserve"> </w:t>
      </w:r>
      <w:r>
        <w:rPr/>
        <w:t>общеобразовательные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>
      <w:pPr>
        <w:pStyle w:val="ListParagraph"/>
        <w:numPr>
          <w:ilvl w:val="0"/>
          <w:numId w:val="8"/>
        </w:numPr>
        <w:tabs>
          <w:tab w:val="clear" w:pos="706"/>
          <w:tab w:val="left" w:pos="501" w:leader="none"/>
        </w:tabs>
        <w:bidi w:val="0"/>
        <w:spacing w:lineRule="auto" w:line="240" w:before="0" w:after="0"/>
        <w:ind w:hanging="145" w:start="250" w:end="0"/>
        <w:jc w:val="start"/>
        <w:rPr/>
      </w:pP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2010</w:t>
      </w:r>
    </w:p>
    <w:p>
      <w:pPr>
        <w:pStyle w:val="ListParagraph"/>
        <w:tabs>
          <w:tab w:val="clear" w:pos="706"/>
          <w:tab w:val="left" w:pos="356" w:leader="none"/>
        </w:tabs>
        <w:bidi w:val="0"/>
        <w:spacing w:lineRule="auto" w:line="240" w:before="0" w:after="0"/>
        <w:ind w:hanging="0" w:start="105" w:end="0"/>
        <w:jc w:val="start"/>
        <w:rPr>
          <w:rFonts w:ascii="Times New Roman" w:hAnsi="Times New Roman" w:eastAsia="Times New Roman;Times New Roman" w:cs="Times New Roman;Times New Roman"/>
          <w:i/>
          <w:i/>
          <w:i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i/>
          <w:i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BodyText"/>
        <w:bidi w:val="0"/>
        <w:spacing w:before="0" w:after="120"/>
        <w:jc w:val="start"/>
        <w:rPr/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>Настоящая р</w:t>
      </w: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абочая программа разработана </w:t>
      </w:r>
      <w:r>
        <w:rPr>
          <w:rFonts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</w:rPr>
        <w:t>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«Родной  язык (русский)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и родная литература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»</w:t>
      </w:r>
      <w:r>
        <w:rPr>
          <w:rFonts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</w:rPr>
        <w:t xml:space="preserve"> , входящему в образовательную область «Родной язык и родная литература», </w:t>
      </w:r>
      <w:r>
        <w:rPr>
          <w:rFonts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для обучающихся 10-11 классов, а также на основе </w:t>
      </w:r>
      <w:r>
        <w:rPr>
          <w:rFonts w:eastAsia="Times New Roman;Times New Roman" w:cs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Примерной рабочей программы по учебному предмету «Родная литература (русская)» для 10-11 классов кафедры социально-гуманитарного образования ОГБУ ДПО «Курский институт развития образования» (</w:t>
      </w:r>
      <w:r>
        <w:rPr>
          <w:rFonts w:eastAsia="Times New Roman;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>Кафедра социально-гуманитарного образования</w:t>
      </w:r>
      <w:r>
        <w:rPr>
          <w:rFonts w:eastAsia="Times New Roman;Times New Roman" w:cs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).</w:t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По учебному плану лицея на 2023-2024 учебный год на изучение предмета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«Родная литература (русская)»  в 10</w:t>
      </w:r>
      <w:r>
        <w:rPr>
          <w:rFonts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классе выделено 34 часа ( 1 час в неделю). </w:t>
      </w:r>
    </w:p>
    <w:p>
      <w:pPr>
        <w:pStyle w:val="BodyText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color w:val="000000"/>
          <w:sz w:val="24"/>
          <w:szCs w:val="24"/>
          <w:lang w:val="ru-RU"/>
        </w:rPr>
      </w:pPr>
      <w:r>
        <w:rPr>
          <w:rFonts w:eastAsia="Times New Roman;Times New Roman" w:cs="Times New Roman;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Цели и задачи изучения предмета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rFonts w:cs="Times New Roman"/>
        </w:rPr>
        <w:t xml:space="preserve">     </w:t>
      </w:r>
      <w:r>
        <w:rPr>
          <w:rFonts w:cs="Times New Roman"/>
        </w:rPr>
        <w:t>Целями и задачами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изучения родной литературы (русской) в средней школе являются: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формирование гуманистического мировоззрения, национального самосознания,  гражданской позиции, чувства патриотизма,  любви и уважения в литературе, к ценностям отечественной культуры;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развитие представлений о специфике литературы в ряду других искусств; культуры 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>
      <w:pPr>
        <w:pStyle w:val="Normal"/>
        <w:bidi w:val="0"/>
        <w:jc w:val="start"/>
        <w:rPr/>
      </w:pPr>
      <w:r>
        <w:rPr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сети Интернет.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Роль предмета в формировании ключевых компетенций</w:t>
      </w:r>
    </w:p>
    <w:p>
      <w:pPr>
        <w:pStyle w:val="Normal"/>
        <w:bidi w:val="0"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start"/>
        <w:rPr/>
      </w:pPr>
      <w:r>
        <w:rPr>
          <w:rFonts w:cs="Times New Roman"/>
          <w:bCs/>
        </w:rPr>
        <w:t xml:space="preserve">     </w:t>
      </w:r>
      <w:r>
        <w:rPr>
          <w:rFonts w:cs="Times New Roman"/>
          <w:bCs/>
        </w:rPr>
        <w:t>Литература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родной (русской)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>
      <w:pPr>
        <w:pStyle w:val="Normal"/>
        <w:bidi w:val="0"/>
        <w:spacing w:lineRule="auto" w:line="240" w:before="0" w:after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 xml:space="preserve">     </w:t>
      </w:r>
      <w:r>
        <w:rPr>
          <w:rFonts w:cs="Times New Roman"/>
          <w:i w:val="false"/>
          <w:iCs w:val="false"/>
          <w:sz w:val="24"/>
          <w:szCs w:val="24"/>
        </w:rPr>
        <w:t xml:space="preserve">При изучении родной литературы (русской) в школе формируются следующие </w:t>
      </w:r>
      <w:r>
        <w:rPr>
          <w:rFonts w:cs="Times New Roman"/>
          <w:bCs/>
          <w:i w:val="false"/>
          <w:iCs w:val="false"/>
          <w:sz w:val="24"/>
          <w:szCs w:val="24"/>
        </w:rPr>
        <w:t>образовательные компетенции</w:t>
      </w:r>
      <w:r>
        <w:rPr>
          <w:rFonts w:cs="Times New Roman"/>
          <w:i w:val="false"/>
          <w:iCs w:val="false"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hanging="0" w:start="0" w:end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>ценностно-смысловые компетенции</w:t>
      </w:r>
      <w:r>
        <w:rPr>
          <w:rFonts w:cs="Times New Roman"/>
          <w:i w:val="false"/>
          <w:iCs w:val="false"/>
          <w:sz w:val="24"/>
          <w:szCs w:val="24"/>
        </w:rPr>
        <w:t xml:space="preserve"> (компетенции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решения);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hanging="0" w:start="0" w:end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>учебно-познавательные компетенции (</w:t>
      </w:r>
      <w:r>
        <w:rPr>
          <w:rFonts w:cs="Times New Roman"/>
          <w:i w:val="false"/>
          <w:iCs w:val="false"/>
          <w:sz w:val="24"/>
          <w:szCs w:val="24"/>
        </w:rPr>
        <w:t xml:space="preserve">совокупность компетенций ученика в сфере самостоятельной познавательной деятельности: знания и умения организации целеполагания, планирования, анализа, рефлексии, самооценки учебно-познавательной деятельности);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hanging="0" w:start="0" w:end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 xml:space="preserve"> </w:t>
      </w:r>
      <w:r>
        <w:rPr>
          <w:rFonts w:cs="Times New Roman"/>
          <w:bCs/>
          <w:i w:val="false"/>
          <w:iCs w:val="false"/>
          <w:sz w:val="24"/>
          <w:szCs w:val="24"/>
        </w:rPr>
        <w:t>информационные компетенции</w:t>
      </w:r>
      <w:r>
        <w:rPr>
          <w:rFonts w:cs="Times New Roman"/>
          <w:i w:val="false"/>
          <w:iCs w:val="false"/>
          <w:sz w:val="24"/>
          <w:szCs w:val="24"/>
        </w:rPr>
        <w:t xml:space="preserve"> (умение самостоятельно искать, анализировать и отбирать необходимую информацию, организовывать, преобразовывать, сохранять и передавать ее);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hanging="0" w:start="0" w:end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>коммуникативные компетенции (</w:t>
      </w:r>
      <w:r>
        <w:rPr>
          <w:rFonts w:cs="Times New Roman"/>
          <w:i w:val="false"/>
          <w:iCs w:val="false"/>
          <w:sz w:val="24"/>
          <w:szCs w:val="24"/>
        </w:rPr>
        <w:t xml:space="preserve">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коллективе);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hanging="0" w:start="0" w:end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cs="Times New Roman"/>
          <w:bCs/>
          <w:i w:val="false"/>
          <w:iCs w:val="false"/>
          <w:sz w:val="24"/>
          <w:szCs w:val="24"/>
        </w:rPr>
        <w:t xml:space="preserve"> </w:t>
      </w:r>
      <w:r>
        <w:rPr>
          <w:rFonts w:cs="Times New Roman"/>
          <w:bCs/>
          <w:i w:val="false"/>
          <w:iCs w:val="false"/>
          <w:sz w:val="24"/>
          <w:szCs w:val="24"/>
        </w:rPr>
        <w:t>Компетенции личностного самосовершенствования (</w:t>
      </w:r>
      <w:r>
        <w:rPr>
          <w:rFonts w:cs="Times New Roman"/>
          <w:i w:val="false"/>
          <w:iCs w:val="false"/>
          <w:sz w:val="24"/>
          <w:szCs w:val="24"/>
        </w:rPr>
        <w:t>освоение способов духовного и интеллектуального саморазвития, эмоциональной саморегуляции и самоподдержки).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BodyText"/>
        <w:bidi w:val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Планируемые результаты освоения учебного предмета «Родная литература (</w:t>
      </w:r>
      <w:r>
        <w:rPr>
          <w:rFonts w:eastAsia="Times New Roman;Times New Roman" w:cs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русская)</w:t>
      </w:r>
      <w:r>
        <w:rPr>
          <w:rFonts w:eastAsia="Times New Roman;Times New Roman" w:cs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» 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  <w:t>Личностные результаты: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воспитание российской гражданской идентичности: патриотизма, любви и уважения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Метапредметны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single"/>
          <w:lang w:val="ru-RU"/>
        </w:rPr>
        <w:t>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 xml:space="preserve"> результат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single"/>
          <w:lang w:val="ru-RU"/>
        </w:rPr>
        <w:t>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  <w:t>: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Регулятивные УУД: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умение оценивать правильность выполнения учебной задачи, собственные возможности её решения;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Познавательные УУД: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учиться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пользоваться разными видами чтения: изучающим, просмотровым, ознакомительным;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извлекать информацию (в сотрудничестве и при поддержке учителя), представленную в разных формах (сплошной текст; несплошной текст – иллюстрация, таблица, схема);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владеть различными видами аудирования (выборочным, ознакомительным, детальным);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перерабатывать в сотрудничестве с учителем и преобразовывать информацию из одной формы в другую (переводить сплошной тест в план, таблицу, схему и наоборот: по плану, по схеме, по таблице составлять сплошной) текст;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излагать содержание прочитанного (прослушанного) текста подробно, сжато, выборочно;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пользоваться словарями, справочниками;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осуществлять анализ и синтез;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устанавливать причинно-следственные связи;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строить рассуждения.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Коммуникативные УУД: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уметь устанавливать и сравнивать разные точки зрения прежде, чем принимать решения и делать выборы;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осознать важность коммуникативных умений в жизни человека;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высказывать и обосновывать свою точку зрения (при методической поддержке учителя);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слушать и слышать других, пытаться принимать иную точку зрения, быть готовым корректировать свою точку зрения;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выступать перед аудиторией сверстников с сообщениями;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договариваться и приходить к общему решению в совместной деятельности.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single"/>
          <w:effect w:val="none"/>
        </w:rPr>
        <w:t>Предметные результаты:</w:t>
      </w:r>
    </w:p>
    <w:p>
      <w:pPr>
        <w:pStyle w:val="BodyText"/>
        <w:widowControl/>
        <w:pBdr/>
        <w:bidi w:val="0"/>
        <w:spacing w:lineRule="auto" w:line="240" w:before="0" w:after="0"/>
        <w:ind w:hanging="0" w:start="15" w:end="0"/>
        <w:jc w:val="both"/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Выпускник научится: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 устной и письменной форме  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нем смыслы и подтексты);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 устной форме, а также в письменной форме  использовать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 устной и письменной форме  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обобщать и анализировать свой читательский опыт, анализировать жанрово-родовой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его частей определяет структуру произведения и обусловливает его эстетическое воздействие на читателя (например, выбор зачина и концовки произведения, открытого или закрытого финала, противопоставлений в системе образов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персонажей и пр.);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осуществлять следующую продуктивную деятельность: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>
      <w:pPr>
        <w:pStyle w:val="BodyText"/>
        <w:widowControl/>
        <w:numPr>
          <w:ilvl w:val="0"/>
          <w:numId w:val="13"/>
        </w:numPr>
        <w:pBdr/>
        <w:tabs>
          <w:tab w:val="clear" w:pos="706"/>
          <w:tab w:val="left" w:pos="15" w:leader="none"/>
        </w:tabs>
        <w:bidi w:val="0"/>
        <w:spacing w:lineRule="auto" w:line="240" w:before="30" w:after="30"/>
        <w:ind w:hanging="0" w:start="15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интернет-ресурсов и т. д.).</w:t>
      </w:r>
    </w:p>
    <w:p>
      <w:pPr>
        <w:pStyle w:val="Normal"/>
        <w:widowControl/>
        <w:bidi w:val="0"/>
        <w:ind w:hanging="0" w:start="15" w:end="0"/>
        <w:jc w:val="center"/>
        <w:rPr>
          <w:rStyle w:val="Strong"/>
          <w:i w:val="false"/>
          <w:i w:val="false"/>
          <w:iCs w:val="false"/>
          <w:caps w:val="false"/>
          <w:smallCaps w:val="false"/>
          <w:color w:val="101010"/>
          <w:spacing w:val="0"/>
          <w:sz w:val="24"/>
          <w:szCs w:val="24"/>
        </w:rPr>
      </w:pPr>
      <w:r>
        <w:rPr>
          <w:rFonts w:cs="Times New Roman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 w:cs="Times New Roman"/>
        </w:rPr>
      </w:pPr>
      <w:r>
        <w:rPr>
          <w:rStyle w:val="Strong"/>
          <w:rFonts w:cs="Times New Roman"/>
          <w:i w:val="false"/>
          <w:iCs w:val="false"/>
          <w:caps w:val="false"/>
          <w:smallCaps w:val="false"/>
          <w:color w:val="101010"/>
          <w:spacing w:val="0"/>
          <w:sz w:val="24"/>
          <w:szCs w:val="24"/>
        </w:rPr>
        <w:t>Формы, методы, технологии обучения</w:t>
      </w:r>
    </w:p>
    <w:p>
      <w:pPr>
        <w:pStyle w:val="Normal"/>
        <w:widowControl/>
        <w:bidi w:val="0"/>
        <w:ind w:hanging="0" w:start="0" w:end="0"/>
        <w:jc w:val="center"/>
        <w:rPr>
          <w:rStyle w:val="Strong"/>
          <w:i w:val="false"/>
          <w:i w:val="false"/>
          <w:iCs w:val="false"/>
          <w:caps w:val="false"/>
          <w:smallCaps w:val="false"/>
          <w:color w:val="101010"/>
          <w:spacing w:val="0"/>
          <w:sz w:val="24"/>
          <w:szCs w:val="24"/>
        </w:rPr>
      </w:pPr>
      <w:r>
        <w:rPr>
          <w:rFonts w:cs="Times New Roman"/>
        </w:rPr>
      </w:r>
    </w:p>
    <w:p>
      <w:pPr>
        <w:pStyle w:val="Normal"/>
        <w:bidi w:val="0"/>
        <w:jc w:val="start"/>
        <w:rPr/>
      </w:pPr>
      <w:r>
        <w:rPr>
          <w:rFonts w:cs="Times New Roman"/>
        </w:rPr>
        <w:t xml:space="preserve">В программе реализован коммуникативно–деятельностный подход, предполагающий предъявление материала в деятельностной форме </w:t>
      </w:r>
      <w:r>
        <w:rPr>
          <w:rFonts w:eastAsia="TimesNewRoman" w:cs="Times New Roman"/>
        </w:rPr>
        <w:t>с элементами личностно-ориентированного обучения.</w:t>
      </w:r>
    </w:p>
    <w:p>
      <w:pPr>
        <w:pStyle w:val="Normal"/>
        <w:bidi w:val="0"/>
        <w:jc w:val="start"/>
        <w:rPr>
          <w:rFonts w:ascii="Times New Roman" w:hAnsi="Times New Roman" w:eastAsia="TimesNewRoman" w:cs="Times New Roman"/>
        </w:rPr>
      </w:pPr>
      <w:r>
        <w:rPr>
          <w:rFonts w:eastAsia="TimesNewRoman" w:cs="Times New Roman"/>
        </w:rPr>
        <w:t>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урок-зачет, урок развития речи, комбинированный урок.</w:t>
      </w:r>
    </w:p>
    <w:p>
      <w:pPr>
        <w:pStyle w:val="Normal"/>
        <w:bidi w:val="0"/>
        <w:jc w:val="start"/>
        <w:rPr>
          <w:rFonts w:ascii="Times New Roman" w:hAnsi="Times New Roman" w:eastAsia="TimesNewRoman" w:cs="Times New Roman"/>
          <w:b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NewRoman" w:cs="Times New Roman"/>
          <w:b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Для успешного решения задач учебного предмета используются разнообразные приемы и средства обучения, формы и методы организации работы: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обобщающая беседа по изученному материалу;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индивидуальный устный опрос;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фронтальный опрос;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выборочная проверка упражнения;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взаимопроверка;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самоконтроль (по словарям, справочным пособиям);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работа с различными видами словарей;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составление обучающимися авторского текста в различных жанрах (подготовка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устных сообщений, написание творческих работ);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наблюдение за речью окружающих, сбор соответствующего речевого материала с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последующим его использованием по заданию учителя;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работа в группах;</w:t>
      </w:r>
    </w:p>
    <w:p>
      <w:pPr>
        <w:pStyle w:val="Normal"/>
        <w:widowControl/>
        <w:numPr>
          <w:ilvl w:val="0"/>
          <w:numId w:val="0"/>
        </w:numPr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работа в парах.</w:t>
      </w:r>
    </w:p>
    <w:p>
      <w:pPr>
        <w:pStyle w:val="Normal"/>
        <w:widowControl/>
        <w:numPr>
          <w:ilvl w:val="0"/>
          <w:numId w:val="0"/>
        </w:numPr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Технологии, используемые в образовательном процессе: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Технологии традиционного обучения для освоения образования в соответствии с требованиями стандартов; технологии, построенные на основе объяснительно-иллюстративного способа обучения.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В основе -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информирование, просвещение обучающихся и организация их репродуктивных действий с целью выработки общеучебных умений и навыков.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Технологии реализации межпредметных связей в образовательном процессе.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Технология индивидуализации обучения.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Информационно-коммуникационные технологии.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Технология развития критического мышления через чтение и письмо.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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Исследовательские технологии обучения.</w:t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</w:pPr>
      <w:r>
        <w:rPr>
          <w:rStyle w:val="Strong"/>
          <w:rFonts w:eastAsia="Times New Roman;Times New Roman" w:cs="Times New Roman;Times New Roman"/>
          <w:i w:val="false"/>
          <w:iCs w:val="false"/>
          <w:caps w:val="false"/>
          <w:smallCaps w:val="false"/>
          <w:strike w:val="false"/>
          <w:dstrike w:val="false"/>
          <w:color w:val="101010"/>
          <w:spacing w:val="0"/>
          <w:sz w:val="24"/>
          <w:szCs w:val="24"/>
          <w:u w:val="none"/>
        </w:rPr>
        <w:t xml:space="preserve"> </w:t>
      </w:r>
      <w:r>
        <w:rPr>
          <w:rStyle w:val="Strong"/>
          <w:rFonts w:eastAsia="Times New Roman;Times New Roman" w:cs="Times New Roman;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101010"/>
          <w:spacing w:val="0"/>
          <w:sz w:val="24"/>
          <w:szCs w:val="24"/>
          <w:u w:val="none"/>
        </w:rPr>
        <w:t>Здоровьесберегающие технологии.</w:t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 </w:t>
      </w:r>
      <w:r>
        <w:rPr>
          <w:b/>
          <w:bCs/>
          <w:lang w:val="ru-RU"/>
        </w:rPr>
        <w:t>Учебно-тематический план</w:t>
      </w:r>
    </w:p>
    <w:p>
      <w:pPr>
        <w:pStyle w:val="Normal"/>
        <w:bidi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tbl>
      <w:tblPr>
        <w:tblW w:w="10905" w:type="dxa"/>
        <w:jc w:val="start"/>
        <w:tblInd w:w="-1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200"/>
        <w:gridCol w:w="3921"/>
        <w:gridCol w:w="1269"/>
        <w:gridCol w:w="1680"/>
        <w:gridCol w:w="1425"/>
        <w:gridCol w:w="1410"/>
      </w:tblGrid>
      <w:tr>
        <w:trPr/>
        <w:tc>
          <w:tcPr>
            <w:tcW w:w="1200" w:type="dxa"/>
            <w:vMerge w:val="restart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№ </w:t>
            </w:r>
            <w:r>
              <w:rPr/>
              <w:t>раздела/ темы</w:t>
            </w:r>
          </w:p>
        </w:tc>
        <w:tc>
          <w:tcPr>
            <w:tcW w:w="3921" w:type="dxa"/>
            <w:vMerge w:val="restart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разделов и тем</w:t>
            </w:r>
          </w:p>
        </w:tc>
        <w:tc>
          <w:tcPr>
            <w:tcW w:w="1269" w:type="dxa"/>
            <w:vMerge w:val="restart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Всего часов</w:t>
            </w:r>
          </w:p>
        </w:tc>
        <w:tc>
          <w:tcPr>
            <w:tcW w:w="4515" w:type="dxa"/>
            <w:gridSpan w:val="3"/>
            <w:tcBorders>
              <w:top w:val="single" w:sz="8" w:space="0" w:color="808080"/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В том числе, час.</w:t>
            </w:r>
          </w:p>
        </w:tc>
      </w:tr>
      <w:tr>
        <w:trPr/>
        <w:tc>
          <w:tcPr>
            <w:tcW w:w="1200" w:type="dxa"/>
            <w:vMerge w:val="continue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21" w:type="dxa"/>
            <w:vMerge w:val="continue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Теория </w:t>
            </w:r>
            <w:r>
              <w:rPr>
                <w:lang w:val="ru-RU"/>
              </w:rPr>
              <w:t>и п</w:t>
            </w:r>
            <w:r>
              <w:rPr/>
              <w:t>рактика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Контроль</w:t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>
        <w:trPr/>
        <w:tc>
          <w:tcPr>
            <w:tcW w:w="120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21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>
                <w:b/>
                <w:bCs/>
                <w:i w:val="false"/>
                <w:i w:val="false"/>
                <w:iCs w:val="false"/>
                <w:lang w:val="ru-RU"/>
              </w:rPr>
            </w:pPr>
            <w:r>
              <w:rPr>
                <w:b/>
                <w:bCs/>
                <w:i w:val="false"/>
                <w:iCs w:val="false"/>
                <w:lang w:val="ru-RU"/>
              </w:rPr>
              <w:t xml:space="preserve"> </w:t>
            </w:r>
            <w:r>
              <w:rPr>
                <w:b/>
                <w:bCs/>
                <w:i w:val="false"/>
                <w:iCs w:val="false"/>
                <w:lang w:val="ru-RU"/>
              </w:rPr>
              <w:t>Личность</w:t>
            </w:r>
          </w:p>
        </w:tc>
        <w:tc>
          <w:tcPr>
            <w:tcW w:w="1269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5</w:t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5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2</w:t>
            </w:r>
          </w:p>
        </w:tc>
        <w:tc>
          <w:tcPr>
            <w:tcW w:w="3921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>
                <w:b/>
                <w:bCs/>
              </w:rPr>
            </w:pPr>
            <w:r>
              <w:rPr>
                <w:rStyle w:val="Strong"/>
                <w:b/>
                <w:i w:val="false"/>
                <w:iCs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 xml:space="preserve"> </w:t>
            </w:r>
            <w:r>
              <w:rPr>
                <w:rStyle w:val="Strong"/>
                <w:rFonts w:cs="Times New Roman"/>
                <w:b/>
                <w:i w:val="false"/>
                <w:iCs w:val="false"/>
                <w:caps w:val="false"/>
                <w:smallCaps w:val="false"/>
                <w:color w:val="101010"/>
                <w:spacing w:val="0"/>
                <w:sz w:val="24"/>
                <w:szCs w:val="24"/>
                <w:lang w:val="ru-RU"/>
              </w:rPr>
              <w:t>Личность и семья</w:t>
            </w:r>
          </w:p>
        </w:tc>
        <w:tc>
          <w:tcPr>
            <w:tcW w:w="1269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8</w:t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7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3</w:t>
            </w:r>
          </w:p>
        </w:tc>
        <w:tc>
          <w:tcPr>
            <w:tcW w:w="3921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ind w:firstLine="32" w:start="4" w:end="4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rong"/>
                <w:rFonts w:eastAsia="Times New Roman;Times New Roman" w:cs="Times New Roman;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Личность – общество – государство</w:t>
            </w:r>
          </w:p>
        </w:tc>
        <w:tc>
          <w:tcPr>
            <w:tcW w:w="1269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7</w:t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7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4</w:t>
            </w:r>
          </w:p>
        </w:tc>
        <w:tc>
          <w:tcPr>
            <w:tcW w:w="3921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tabs>
                <w:tab w:val="clear" w:pos="706"/>
              </w:tabs>
              <w:suppressAutoHyphens w:val="true"/>
              <w:bidi w:val="0"/>
              <w:spacing w:lineRule="auto" w:line="240" w:before="0" w:after="0"/>
              <w:ind w:hanging="11" w:start="4" w:end="4"/>
              <w:jc w:val="both"/>
              <w:rPr>
                <w:rFonts w:ascii="Times New Roman" w:hAnsi="Times New Roman" w:eastAsia="Times New Roman;Times New Roman" w:cs="Times New Roman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Личность– природа – цивилизация</w:t>
            </w:r>
          </w:p>
        </w:tc>
        <w:tc>
          <w:tcPr>
            <w:tcW w:w="1269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7</w:t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6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5</w:t>
            </w:r>
          </w:p>
        </w:tc>
        <w:tc>
          <w:tcPr>
            <w:tcW w:w="3921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tabs>
                <w:tab w:val="clear" w:pos="706"/>
              </w:tabs>
              <w:suppressAutoHyphens w:val="true"/>
              <w:bidi w:val="0"/>
              <w:spacing w:lineRule="auto" w:line="240" w:before="0" w:after="0"/>
              <w:ind w:hanging="11" w:start="4" w:end="4"/>
              <w:jc w:val="both"/>
              <w:rPr>
                <w:rFonts w:ascii="Times New Roman" w:hAnsi="Times New Roman" w:eastAsia="Times New Roman;Times New Roman" w:cs="Times New Roman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Личность–история– современность</w:t>
            </w:r>
          </w:p>
        </w:tc>
        <w:tc>
          <w:tcPr>
            <w:tcW w:w="1269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7</w:t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6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 </w:t>
            </w:r>
          </w:p>
        </w:tc>
        <w:tc>
          <w:tcPr>
            <w:tcW w:w="3921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69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34</w:t>
            </w:r>
          </w:p>
        </w:tc>
        <w:tc>
          <w:tcPr>
            <w:tcW w:w="1680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31</w:t>
            </w:r>
          </w:p>
        </w:tc>
        <w:tc>
          <w:tcPr>
            <w:tcW w:w="1425" w:type="dxa"/>
            <w:tcBorders>
              <w:start w:val="single" w:sz="8" w:space="0" w:color="808080"/>
              <w:bottom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  <w:t>3</w:t>
            </w:r>
          </w:p>
        </w:tc>
        <w:tc>
          <w:tcPr>
            <w:tcW w:w="141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rStyle w:val="Strong"/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Содержание учебного предмета «Родная (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русская)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литература»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В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Содержание рабочей программы оформляется в 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проблемно-тематические блоки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, обусловленные историей России, ее культурой и традициями: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 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Личность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 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Личность и семья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 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Личность – общество – государство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 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Личность – природа – цивилизация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 </w:t>
      </w: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Личность – история – современность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 </w:t>
      </w:r>
    </w:p>
    <w:p>
      <w:pPr>
        <w:pStyle w:val="Normal"/>
        <w:bidi w:val="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 на получение знаний об основных произведениях отечественной литературы, их общественной и культурно-исторической значимости.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Проблемно-тематический блок «Личность»: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А. Солженицын. Статья «Жить не по лжи». Нравственное воззвание к читателю.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М. Горький. Рассказ «Карамора». Размышления писателя о природе человека, об опасности саморазрушения личности.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Ю. Казаков. «Во сне ты горько плакал». Осознание трагического одиночества человека перед неразрешимыми проблемами бытия в рассказе.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Проблемно-тематический блок «Личность и семья»: </w:t>
      </w:r>
    </w:p>
    <w:p>
      <w:pPr>
        <w:pStyle w:val="Normal"/>
        <w:shd w:fill="FFFFFF" w:val="clear"/>
        <w:bidi w:val="0"/>
        <w:spacing w:lineRule="auto" w:line="240" w:before="0" w:after="0"/>
        <w:jc w:val="both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Ю. Трифонов.</w:t>
      </w:r>
      <w:r>
        <w:rPr>
          <w:rFonts w:eastAsia="Times New Roman" w:cs="Calibri"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 xml:space="preserve">Повесть «Обмен».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Семейные ценности в повести.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Б. Екимов. «Говори, мама, говори». «Как важно вовремя успеть».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А. Чехов. «Скрипка Ротшильда».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А. Арбузов. «Жестокие игры». Нравственная проблематика пьесы, ответственность людей за тех, кто рядом.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А. Герасимов «Нежный возраст». Проблематика рассказа 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Проблемно-тематический блок «Личность – общество – государство»: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М. Шолохов. «Судьба человека». Русский национальный характер.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Т. Кудрявцева. «Детский дом. Лёка». Уроки доброты и милосердия в рассказе.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Ю. Бондарев. «Простите нас».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З. Прилепин. «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Белый квадрат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». "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Знаешь, так хочется жить». Урок-размышление.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Л. Улицкая. «Народ избранный». Тема «маленького человека».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Г. Мехед. «Скрипач». Живая сила музыки.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Проблемно-тематический блок «Личность – природа – цивилизация»: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Ч. Айтматов. «Плаха». Основные проблемы в романе. Человек и природа.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Л. Петрушевская. «Новые робинзоны». Современная цивилизация в рассказе, опасность для человечества «падения вниз» по эволюционной лестнице. 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С. Алексиевич. «Чернобыльская молитва». Трагедия, мужество, героизм.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Проблемно-тематический блок «Личность – история – современность»: </w:t>
      </w:r>
    </w:p>
    <w:p>
      <w:pPr>
        <w:pStyle w:val="Normal"/>
        <w:bidi w:val="0"/>
        <w:jc w:val="start"/>
        <w:rPr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В. Тендряков. «Пара гнедых», «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Хлеб для собаки».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Историческое время в рассказах Тендрякова.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. </w:t>
      </w:r>
    </w:p>
    <w:p>
      <w:pPr>
        <w:pStyle w:val="NormalWeb"/>
        <w:bidi w:val="0"/>
        <w:spacing w:before="28" w:after="28"/>
        <w:jc w:val="center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</w:r>
    </w:p>
    <w:p>
      <w:pPr>
        <w:pStyle w:val="NormalWeb"/>
        <w:bidi w:val="0"/>
        <w:spacing w:before="28" w:after="28"/>
        <w:jc w:val="center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>Список литературы и интернет-ресурсов</w:t>
      </w:r>
    </w:p>
    <w:p>
      <w:pPr>
        <w:pStyle w:val="Normal"/>
        <w:bidi w:val="0"/>
        <w:spacing w:lineRule="auto" w:line="240" w:before="0" w:after="0"/>
        <w:ind w:firstLine="708" w:start="0" w:end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Школьные словари</w:t>
      </w:r>
    </w:p>
    <w:p>
      <w:pPr>
        <w:pStyle w:val="Normal"/>
        <w:numPr>
          <w:ilvl w:val="1"/>
          <w:numId w:val="15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Словарь литературных терминов / Сост. И.В. Клюхина. – 2-е изд., перераб. – М.: ВАКО, 2017</w:t>
      </w:r>
    </w:p>
    <w:p>
      <w:pPr>
        <w:pStyle w:val="BodyTextIndent2"/>
        <w:bidi w:val="0"/>
        <w:ind w:hanging="0" w:start="0" w:end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2"/>
        <w:bidi w:val="0"/>
        <w:ind w:hanging="0" w:start="0" w:end="0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для обучающихся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Иванова Е.В. Анализ произведений русской литературы XIX века. – М.: Издательство «Экзамен», 2013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Иванова Е.В. Анализ произведений русской литературы XX века. – М.: Издательство «Экзамен», 2012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Крутецкая В.А.  Литература в таблицах и схемах.  9-11 классы. – СПб: издательский дом «Литера», 2017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jc w:val="both"/>
        <w:rPr>
          <w:rFonts w:ascii="Times New Roman" w:hAnsi="Times New Roman" w:eastAsia="Times New Roman;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;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Литература в таблицах и схемах / М. Мещерякова. – 10 изд. – М.: Айрис - пресс, 2015 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Интернет - ресурсы 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/>
      </w:pPr>
      <w:hyperlink r:id="rId2">
        <w:r>
          <w:rPr>
            <w:rStyle w:val="Hyperlink"/>
            <w:color w:val="000000"/>
            <w:sz w:val="24"/>
            <w:szCs w:val="24"/>
          </w:rPr>
          <w:t>http://www.edu.ru</w:t>
        </w:r>
      </w:hyperlink>
      <w:r>
        <w:rPr>
          <w:rFonts w:cs="Times New Roman"/>
          <w:color w:val="000000"/>
          <w:sz w:val="24"/>
          <w:szCs w:val="24"/>
        </w:rPr>
        <w:t xml:space="preserve"> – образовательный портал «Российской образование»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http://www.school. edu. ru</w:t>
      </w:r>
      <w:r>
        <w:rPr>
          <w:rFonts w:cs="Times New Roman"/>
          <w:color w:val="000000"/>
          <w:sz w:val="24"/>
          <w:szCs w:val="24"/>
        </w:rPr>
        <w:t xml:space="preserve"> – национальный портал «Российский общеобразовательный портал»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/>
      </w:pPr>
      <w:hyperlink r:id="rId3">
        <w:r>
          <w:rPr>
            <w:rStyle w:val="Hyperlink"/>
            <w:color w:val="000000"/>
            <w:sz w:val="24"/>
            <w:szCs w:val="24"/>
          </w:rPr>
          <w:t>http://www.ict.edu.ru</w:t>
        </w:r>
      </w:hyperlink>
      <w:r>
        <w:rPr>
          <w:rFonts w:cs="Times New Roman"/>
          <w:color w:val="000000"/>
          <w:sz w:val="24"/>
          <w:szCs w:val="24"/>
        </w:rPr>
        <w:t xml:space="preserve"> – специализированный портал «Информационно-коммуникационные технологии в образовании»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color w:val="000000"/>
          <w:sz w:val="24"/>
          <w:szCs w:val="24"/>
        </w:rPr>
        <w:t xml:space="preserve"> </w:t>
      </w:r>
      <w:hyperlink r:id="rId4">
        <w:r>
          <w:rPr>
            <w:rStyle w:val="Hyperlink"/>
            <w:color w:val="000000"/>
            <w:sz w:val="24"/>
            <w:szCs w:val="24"/>
            <w:lang w:val="en-US"/>
          </w:rPr>
          <w:t>http</w:t>
        </w:r>
      </w:hyperlink>
      <w:hyperlink r:id="rId5">
        <w:r>
          <w:rPr>
            <w:rStyle w:val="Hyperlink"/>
            <w:color w:val="000000"/>
            <w:sz w:val="24"/>
            <w:szCs w:val="24"/>
          </w:rPr>
          <w:t>://</w:t>
        </w:r>
      </w:hyperlink>
      <w:hyperlink r:id="rId6">
        <w:r>
          <w:rPr>
            <w:rStyle w:val="Hyperlink"/>
            <w:color w:val="000000"/>
            <w:sz w:val="24"/>
            <w:szCs w:val="24"/>
            <w:lang w:val="en-US"/>
          </w:rPr>
          <w:t>www</w:t>
        </w:r>
      </w:hyperlink>
      <w:hyperlink r:id="rId7">
        <w:r>
          <w:rPr>
            <w:rStyle w:val="Hyperlink"/>
            <w:color w:val="000000"/>
            <w:sz w:val="24"/>
            <w:szCs w:val="24"/>
          </w:rPr>
          <w:t>.</w:t>
        </w:r>
      </w:hyperlink>
      <w:hyperlink r:id="rId8">
        <w:r>
          <w:rPr>
            <w:rStyle w:val="Hyperlink"/>
            <w:color w:val="000000"/>
            <w:sz w:val="24"/>
            <w:szCs w:val="24"/>
            <w:lang w:val="en-US"/>
          </w:rPr>
          <w:t>ucheba</w:t>
        </w:r>
      </w:hyperlink>
      <w:hyperlink r:id="rId9">
        <w:r>
          <w:rPr>
            <w:rStyle w:val="Hyperlink"/>
            <w:color w:val="000000"/>
            <w:sz w:val="24"/>
            <w:szCs w:val="24"/>
          </w:rPr>
          <w:t>.</w:t>
        </w:r>
      </w:hyperlink>
      <w:hyperlink r:id="rId10">
        <w:r>
          <w:rPr>
            <w:rStyle w:val="Hyperlink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- образовательный портал «УЧЕБА»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/>
      </w:pPr>
      <w:hyperlink r:id="rId11">
        <w:r>
          <w:rPr>
            <w:rStyle w:val="Hyperlink"/>
            <w:color w:val="000000"/>
            <w:sz w:val="24"/>
            <w:szCs w:val="24"/>
          </w:rPr>
          <w:t>http://www.alledu.ru</w:t>
        </w:r>
      </w:hyperlink>
      <w:r>
        <w:rPr>
          <w:rFonts w:cs="Times New Roman"/>
          <w:color w:val="000000"/>
          <w:sz w:val="24"/>
          <w:szCs w:val="24"/>
        </w:rPr>
        <w:t xml:space="preserve"> – “Все образование в интернет”. Образовательный информационный портал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 </w:t>
      </w:r>
      <w:hyperlink r:id="rId12">
        <w:r>
          <w:rPr>
            <w:rStyle w:val="Hyperlink"/>
            <w:color w:val="000000"/>
            <w:sz w:val="24"/>
            <w:szCs w:val="24"/>
          </w:rPr>
          <w:t>http://www.college.ru</w:t>
        </w:r>
      </w:hyperlink>
      <w:r>
        <w:rPr>
          <w:rFonts w:cs="Times New Roman"/>
          <w:color w:val="000000"/>
          <w:sz w:val="24"/>
          <w:szCs w:val="24"/>
        </w:rPr>
        <w:t xml:space="preserve"> – первый в России образовательный интернет-портал, включающий обучение школьников</w:t>
      </w:r>
    </w:p>
    <w:p>
      <w:pPr>
        <w:pStyle w:val="BodyTextIndent2"/>
        <w:numPr>
          <w:ilvl w:val="0"/>
          <w:numId w:val="5"/>
        </w:numPr>
        <w:tabs>
          <w:tab w:val="clear" w:pos="706"/>
          <w:tab w:val="left" w:pos="0" w:leader="none"/>
          <w:tab w:val="left" w:pos="1276" w:leader="none"/>
        </w:tabs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http://www.</w:t>
      </w:r>
      <w:r>
        <w:rPr>
          <w:color w:val="000000"/>
          <w:sz w:val="24"/>
          <w:szCs w:val="24"/>
          <w:u w:val="single"/>
          <w:lang w:val="en-US"/>
        </w:rPr>
        <w:t>prosv</w:t>
      </w:r>
      <w:r>
        <w:rPr>
          <w:color w:val="000000"/>
          <w:sz w:val="24"/>
          <w:szCs w:val="24"/>
          <w:u w:val="single"/>
        </w:rPr>
        <w:t>.ru</w:t>
      </w:r>
      <w:r>
        <w:rPr>
          <w:color w:val="000000"/>
          <w:sz w:val="24"/>
          <w:szCs w:val="24"/>
        </w:rPr>
        <w:t xml:space="preserve"> — сайт издательства «Просвещение»</w:t>
      </w:r>
    </w:p>
    <w:p>
      <w:pPr>
        <w:pStyle w:val="BodyTextIndent2"/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http://www.rus.1september.ru</w:t>
      </w:r>
      <w:r>
        <w:rPr>
          <w:color w:val="000000"/>
          <w:sz w:val="24"/>
          <w:szCs w:val="24"/>
        </w:rPr>
        <w:t xml:space="preserve"> — электронная версия газеты «Литература».</w:t>
      </w:r>
    </w:p>
    <w:p>
      <w:pPr>
        <w:pStyle w:val="BodyTextIndent2"/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http://www.center.fio.ru</w:t>
      </w:r>
      <w:r>
        <w:rPr>
          <w:color w:val="000000"/>
          <w:sz w:val="24"/>
          <w:szCs w:val="24"/>
        </w:rPr>
        <w:t xml:space="preserve"> — мастерская «В помощь учителю. Литература.»  Московского центра интернет-образования</w:t>
      </w:r>
    </w:p>
    <w:p>
      <w:pPr>
        <w:pStyle w:val="BodyTextIndent2"/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http://www.klassika.ru</w:t>
      </w:r>
      <w:r>
        <w:rPr>
          <w:color w:val="000000"/>
          <w:sz w:val="24"/>
          <w:szCs w:val="24"/>
        </w:rPr>
        <w:t xml:space="preserve"> – Библиотека классической русской литературы</w:t>
      </w:r>
    </w:p>
    <w:p>
      <w:pPr>
        <w:pStyle w:val="BodyTextIndent2"/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http://www.ruthenia.ru</w:t>
      </w:r>
      <w:r>
        <w:rPr>
          <w:color w:val="000000"/>
          <w:sz w:val="24"/>
          <w:szCs w:val="24"/>
        </w:rPr>
        <w:t xml:space="preserve"> – Русская поэзия </w:t>
      </w:r>
    </w:p>
    <w:p>
      <w:pPr>
        <w:pStyle w:val="BodyTextIndent2"/>
        <w:bidi w:val="0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ru-RU"/>
        </w:rPr>
        <w:t xml:space="preserve">                                              </w:t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ru-RU"/>
        </w:rPr>
        <w:t xml:space="preserve">  </w:t>
      </w:r>
    </w:p>
    <w:p>
      <w:pPr>
        <w:pStyle w:val="Normal"/>
        <w:bidi w:val="0"/>
        <w:jc w:val="center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  <w:t>Тематическое планирование</w:t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54"/>
        <w:gridCol w:w="9430"/>
        <w:gridCol w:w="916"/>
      </w:tblGrid>
      <w:tr>
        <w:trPr>
          <w:trHeight w:val="69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sz w:val="24"/>
                <w:szCs w:val="24"/>
              </w:rPr>
            </w:r>
          </w:p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sz w:val="21"/>
                <w:szCs w:val="21"/>
              </w:rPr>
            </w:pPr>
            <w:r>
              <w:rPr>
                <w:rFonts w:eastAsia="Times New Roman;Times New Roman" w:cs="Times New Roman;Times New Roman"/>
                <w:b/>
                <w:bCs/>
                <w:sz w:val="21"/>
                <w:szCs w:val="21"/>
              </w:rPr>
              <w:t xml:space="preserve">№ </w:t>
            </w:r>
            <w:r>
              <w:rPr>
                <w:rFonts w:eastAsia="Times New Roman;Times New Roman" w:cs="Times New Roman;Times New Roman"/>
                <w:b/>
                <w:bCs/>
                <w:sz w:val="21"/>
                <w:szCs w:val="21"/>
                <w:lang w:val="ru-RU"/>
              </w:rPr>
              <w:t>урока</w:t>
            </w:r>
          </w:p>
        </w:tc>
        <w:tc>
          <w:tcPr>
            <w:tcW w:w="94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center"/>
              <w:rPr>
                <w:rFonts w:ascii="Times New Roman" w:hAnsi="Times New Roman"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9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center"/>
              <w:rPr>
                <w:rFonts w:ascii="Times New Roman" w:hAnsi="Times New Roman" w:eastAsia="Times New Roman;Times New Roman" w:cs="Times New Roman;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sz w:val="21"/>
                <w:szCs w:val="21"/>
                <w:lang w:val="ru-RU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 w:eastAsia="Times New Roman;Times New Roman" w:cs="Times New Roman;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eastAsia="Times New Roman;Times New Roman" w:cs="Times New Roman;Times New Roman"/>
                <w:b/>
                <w:bCs/>
                <w:sz w:val="21"/>
                <w:szCs w:val="21"/>
                <w:lang w:val="ru-RU"/>
              </w:rPr>
              <w:t>Кол-во часов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;Times New Roman" w:cs="Times New Roman;Times New Roman"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«Личность»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;Times New Roman" w:cs="Times New Roman;Times New Roman"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;Times New Roman" w:cs="Times New Roman;Times New Roman"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Введение. Человек в литературе.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2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ba-RU"/>
              </w:rPr>
              <w:t>Человек-мыслитель и человек-деятель в поэзии В. Брюсова. Анализ стихотворений В.Брюсова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«Ассаргадон», «Грядущие гунны», «Есть что-то позорное в мощи природы...», «Неколебимой истине...», «Каменщик», «Творчество», «Родной язык». «Юному поэту», «Я» -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по выбору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3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 xml:space="preserve">А.И. Солженицын. Статья «Жить не по лжи» как нравственное воззвание к читателю. 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4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М. Горький. Рассказ «Карамора». Размышления писателя о природе человека, об опасности саморазрушения личности 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5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Осознание трагического одиночества человека перед неразрешимыми проблемами бытия в рассказе Ю.П. Казакова «Во сне ты горько плакал».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  <w:t xml:space="preserve">«Личность и семья»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6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Семейные отношения в творчестве современных писателей.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7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 w:eastAsia="ru-RU"/>
              </w:rPr>
              <w:t>Нравственная проблематика пьесы А.Н.Арбузова «Жестокие игры». Ответственность людей за тех, кто рядом.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8,9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человека в семье в повести Ю.В. Трифонова «Обмен».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Семейные ценности в повести.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10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О ком плачет скрипка? (По рассказу А.П. Чехова «Скрипка Ротшильда»)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11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«Как важно вовремя успеть». Б. Екимов. Рассказ «Говори, мама, говори».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 xml:space="preserve">«Кто может нас понять?». Проблематика рассказа  А. Герасимова «Нежный возраст». 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РР. Сочинение-рассуждение «Семейные ценности и их место в жизни человека».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  <w:t xml:space="preserve">«Личность – общество – государство»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6E6FF" w:val="clear"/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>Гражданственность и патриотизм в современной литературе</w:t>
            </w: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ba-RU" w:eastAsia="ru-RU"/>
              </w:rPr>
              <w:t>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 xml:space="preserve">Русский национальный характер в рассказе </w:t>
            </w: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М. Шолохова «Судьба человека»</w:t>
            </w: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eastAsia="Times New Roman;Times New Roman" w:cs="Times New Roman;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eastAsia="Times New Roman;Times New Roman" w:cs="Times New Roman;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Уроки доброты и милосердия в рассказе Т. Кудрявцевой  «Детский дом. Лёка».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eastAsia="Times New Roman;Times New Roman" w:cs="Times New Roman;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eastAsia="Times New Roman;Times New Roman" w:cs="Times New Roman;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«Каждый выбирает для себя». Ю. Бондарев «Простите нас».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eastAsia="Times New Roman;Times New Roman" w:cs="Times New Roman;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Урок-размышление по рассказу З. Прилепина «Белый квадрат».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Тема «маленького человека» в рассказе Л. Улицкой «Народ избранный».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Г. Мехед. «Скрипач». Живая сила музыки.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  <w:t xml:space="preserve">«Личность – природа – цивилизация» </w:t>
            </w:r>
          </w:p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6E6FF" w:val="clear"/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>Человек и природа в современной литературе.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2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 xml:space="preserve">Проблемы освоения и покорения природы в </w:t>
            </w: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поэзии.</w:t>
            </w: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Калмыцкие поэты о природе родного края и её проблемах.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23, 24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Ч. Айтматов «Плаха». Основные проблемы в романе. Человек и природа в романе.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С. Алексиевич «Чернобыльская молитва»: трагедия, мужество, героизм.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2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Современная цивилизация в рассказе Л.С. Петрушевской «Новые робинзоны». Опасность для человечества «падения вниз» по эволюционной лестнице в рассказе 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2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РР. Сочинение «Человек и природа».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  <w:shd w:fill="E6E6FF" w:val="clear"/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  <w:t xml:space="preserve">«Личность – история – современность» </w:t>
            </w:r>
          </w:p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E6E6FF" w:val="clear"/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;Times New Roman" w:hAnsi="Times New Roman;Times New Roman"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2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Роль личности в истории и литературе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29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-31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Историческое время в рассказ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ах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В.Ф. Тендряков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«Пара гнедых»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ba-RU" w:eastAsia="ru-RU"/>
              </w:rPr>
              <w:t>, «Хлеб для собаки».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3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</w:rPr>
              <w:t>Основные проблемы и темы русской художественной и публицистической литературы XX-XXI вв. (</w:t>
            </w:r>
            <w:r>
              <w:rPr>
                <w:rFonts w:eastAsia="Times New Roman;Times New Roman" w:cs="Times New Roman;Times New Roman"/>
                <w:color w:val="000000"/>
                <w:sz w:val="24"/>
                <w:szCs w:val="24"/>
                <w:lang w:val="ru-RU"/>
              </w:rPr>
              <w:t>Обобщение).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autoSpaceDE w:val="false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3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РР. Сочинение-рассуждение «Я — личность».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tcW w:w="754" w:type="dxa"/>
            <w:tcBorders>
              <w:start w:val="single" w:sz="2" w:space="0" w:color="000000"/>
              <w:bottom w:val="single" w:sz="2" w:space="0" w:color="000000"/>
            </w:tcBorders>
            <w:shd w:fill="E6E6E6" w:val="clear"/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</w:rPr>
              <w:t>3</w:t>
            </w: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4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Резервный урок.</w:t>
            </w:r>
          </w:p>
        </w:tc>
        <w:tc>
          <w:tcPr>
            <w:tcW w:w="91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Times New Roman" w:hAnsi="Times New Roman" w:eastAsia="Times New Roman;Times New Roman" w:cs="Times New Roman;Times New Roman"/>
                <w:sz w:val="24"/>
                <w:szCs w:val="24"/>
                <w:lang w:val="ru-RU"/>
              </w:rPr>
            </w:pPr>
            <w:r>
              <w:rPr>
                <w:rFonts w:eastAsia="Times New Roman;Times New Roman" w:cs="Times New Roman;Times New Roman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8"/>
          <w:szCs w:val="28"/>
          <w:u w:val="none"/>
          <w:lang w:val="ru-RU"/>
        </w:rPr>
      </w:r>
    </w:p>
    <w:p>
      <w:pPr>
        <w:pStyle w:val="Normal"/>
        <w:bidi w:val="0"/>
        <w:jc w:val="start"/>
        <w:rPr>
          <w:rFonts w:ascii="Times New Roman" w:hAnsi="Times New Roman"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</w:r>
    </w:p>
    <w:p>
      <w:pPr>
        <w:pStyle w:val="Normal"/>
        <w:widowControl/>
        <w:bidi w:val="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Лист корректировки рабочей программы для 10 класса</w:t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1"/>
        <w:gridCol w:w="2691"/>
        <w:gridCol w:w="1116"/>
        <w:gridCol w:w="2508"/>
        <w:gridCol w:w="2813"/>
        <w:gridCol w:w="1071"/>
      </w:tblGrid>
      <w:tr>
        <w:trPr/>
        <w:tc>
          <w:tcPr>
            <w:tcW w:w="90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11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 проведе-ния по плану</w:t>
            </w:r>
          </w:p>
        </w:tc>
        <w:tc>
          <w:tcPr>
            <w:tcW w:w="25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Причина корректировки</w:t>
            </w:r>
          </w:p>
        </w:tc>
        <w:tc>
          <w:tcPr>
            <w:tcW w:w="28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Корректирующие мероприятия</w:t>
            </w:r>
          </w:p>
        </w:tc>
        <w:tc>
          <w:tcPr>
            <w:tcW w:w="10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 проведе-ния по факту</w:t>
            </w:r>
          </w:p>
        </w:tc>
      </w:tr>
      <w:tr>
        <w:trPr/>
        <w:tc>
          <w:tcPr>
            <w:tcW w:w="9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 w:eastAsia="Times New Roman;Times New Roman" w:cs="Times New Roman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</w:pPr>
      <w:r>
        <w:rPr>
          <w:rFonts w:eastAsia="Times New Roman;Times New Roman" w:cs="Times New Roman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/>
        </w:rPr>
      </w:r>
    </w:p>
    <w:sectPr>
      <w:type w:val="nextPage"/>
      <w:pgSz w:w="11905" w:h="16837"/>
      <w:pgMar w:left="480" w:right="325" w:gutter="0" w:header="0" w:top="375" w:footer="0" w:bottom="3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default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default"/>
  </w:font>
  <w:font w:name="Times New Roman">
    <w:charset w:val="cc" w:characterSet="windows-1251"/>
    <w:family w:val="auto"/>
    <w:pitch w:val="default"/>
  </w:font>
  <w:font w:name="Calibri">
    <w:charset w:val="cc" w:characterSet="windows-1251"/>
    <w:family w:val="auto"/>
    <w:pitch w:val="default"/>
  </w:font>
  <w:font w:name="Calibri">
    <w:charset w:val="cc" w:characterSet="windows-1251"/>
    <w:family w:val="roman"/>
    <w:pitch w:val="variable"/>
  </w:font>
  <w:font w:name="Wingdings">
    <w:charset w:val="02"/>
    <w:family w:val="auto"/>
    <w:pitch w:val="variable"/>
  </w:font>
  <w:font w:name="Courier New">
    <w:charset w:val="cc" w:characterSet="windows-125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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480" w:hanging="180"/>
      </w:pPr>
    </w:lvl>
  </w:abstractNum>
  <w:abstractNum w:abstractNumId="5">
    <w:lvl w:ilvl="0">
      <w:start w:val="1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346" w:hanging="240"/>
      </w:pPr>
      <w:rPr/>
    </w:lvl>
    <w:lvl w:ilvl="1">
      <w:start w:val="1"/>
      <w:numFmt w:val="bullet"/>
      <w:lvlText w:val=""/>
      <w:lvlJc w:val="start"/>
      <w:pPr>
        <w:tabs>
          <w:tab w:val="num" w:pos="0"/>
        </w:tabs>
        <w:ind w:start="1404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469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533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598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5663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727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7792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8857" w:hanging="24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346" w:hanging="240"/>
      </w:pPr>
      <w:rPr/>
    </w:lvl>
    <w:lvl w:ilvl="1">
      <w:start w:val="1"/>
      <w:numFmt w:val="bullet"/>
      <w:lvlText w:val=""/>
      <w:lvlJc w:val="start"/>
      <w:pPr>
        <w:tabs>
          <w:tab w:val="num" w:pos="0"/>
        </w:tabs>
        <w:ind w:start="1404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469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533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598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5663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727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7792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8857" w:hanging="24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•"/>
      <w:lvlJc w:val="start"/>
      <w:pPr>
        <w:tabs>
          <w:tab w:val="num" w:pos="0"/>
        </w:tabs>
        <w:ind w:start="250" w:hanging="14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332" w:hanging="14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2405" w:hanging="1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477" w:hanging="14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4550" w:hanging="14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5623" w:hanging="1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6695" w:hanging="14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7768" w:hanging="14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8841" w:hanging="144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lineRule="exact" w:line="274" w:before="0" w:after="0"/>
      <w:ind w:hanging="0" w:start="106" w:end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Style13">
    <w:name w:val="Символ нумерации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Zeichenformat">
    <w:name w:val="Zeichenformat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start="720" w:end="0"/>
    </w:pPr>
    <w:rPr>
      <w:lang w:eastAsia="ru-RU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Andale Sans UI" w:cs="Tahoma"/>
      <w:color w:val="auto"/>
      <w:kern w:val="2"/>
      <w:sz w:val="24"/>
      <w:szCs w:val="24"/>
      <w:lang w:eastAsia="ru-RU" w:val="de-DE" w:bidi="fa-IR"/>
    </w:rPr>
  </w:style>
  <w:style w:type="paragraph" w:styleId="NormalWeb">
    <w:name w:val="Normal (Web)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qFormat/>
    <w:pPr>
      <w:spacing w:lineRule="auto" w:line="240" w:before="0" w:after="0"/>
      <w:ind w:firstLine="360" w:start="0" w:end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Default">
    <w:name w:val="Default"/>
    <w:basedOn w:val="Normal"/>
    <w:qFormat/>
    <w:pPr>
      <w:autoSpaceDE w:val="false"/>
      <w:jc w:val="start"/>
    </w:pPr>
    <w:rPr>
      <w:rFonts w:ascii="Times New Roman;Times New Roman" w:hAnsi="Times New Roman;Times New Roman" w:eastAsia="Times New Roman;Times New Roman" w:cs="Times New Roman;Times New Roman"/>
      <w:color w:val="000000"/>
      <w:sz w:val="24"/>
      <w:szCs w:val="24"/>
      <w:lang w:val="de-DE" w:eastAsia="ja-JP" w:bidi="fa-I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du.ru/" TargetMode="External"/><Relationship Id="rId3" Type="http://schemas.openxmlformats.org/officeDocument/2006/relationships/hyperlink" Target="http://www.ict.edu.ru/" TargetMode="External"/><Relationship Id="rId4" Type="http://schemas.openxmlformats.org/officeDocument/2006/relationships/hyperlink" Target="http://www.ucheba.ru/" TargetMode="External"/><Relationship Id="rId5" Type="http://schemas.openxmlformats.org/officeDocument/2006/relationships/hyperlink" Target="http://www.ucheba.ru/" TargetMode="External"/><Relationship Id="rId6" Type="http://schemas.openxmlformats.org/officeDocument/2006/relationships/hyperlink" Target="http://www.ucheba.ru/" TargetMode="External"/><Relationship Id="rId7" Type="http://schemas.openxmlformats.org/officeDocument/2006/relationships/hyperlink" Target="http://www.ucheba.ru/" TargetMode="External"/><Relationship Id="rId8" Type="http://schemas.openxmlformats.org/officeDocument/2006/relationships/hyperlink" Target="http://www.ucheba.ru/" TargetMode="External"/><Relationship Id="rId9" Type="http://schemas.openxmlformats.org/officeDocument/2006/relationships/hyperlink" Target="http://www.ucheba.ru/" TargetMode="External"/><Relationship Id="rId10" Type="http://schemas.openxmlformats.org/officeDocument/2006/relationships/hyperlink" Target="http://www.ucheba.ru/" TargetMode="External"/><Relationship Id="rId11" Type="http://schemas.openxmlformats.org/officeDocument/2006/relationships/hyperlink" Target="http://www.alledu.ru/" TargetMode="External"/><Relationship Id="rId12" Type="http://schemas.openxmlformats.org/officeDocument/2006/relationships/hyperlink" Target="http://www.college.ru/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LibreOffice/7.6.0.3$Windows_X86_64 LibreOffice_project/69edd8b8ebc41d00b4de3915dc82f8f0fc3b6265</Application>
  <AppVersion>15.0000</AppVersion>
  <Pages>11</Pages>
  <Words>3299</Words>
  <CharactersWithSpaces>28536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2022-09-12T12:26:15Z</cp:lastPrinted>
  <dcterms:modified xsi:type="dcterms:W3CDTF">2023-08-28T10:40:00Z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