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430" cy="11430"/>
                <wp:effectExtent l="0" t="0" r="0" b="0"/>
                <wp:wrapSquare wrapText="bothSides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520" cy="115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o:allowincell="f" style="position:absolute;margin-left:0pt;margin-top:0pt;width:0.85pt;height:0.85pt;mso-wrap-style:none;v-text-anchor:middle;mso-position-horizontal-relative:page;mso-position-vertical-relative:page" type="_x0000_t75">
                <v:imagedata r:id="rId3" o:detectmouseclick="t"/>
                <v:stroke color="gray" weight="9360" joinstyle="miter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430" cy="11430"/>
                <wp:effectExtent l="0" t="0" r="0" b="0"/>
                <wp:wrapSquare wrapText="bothSides"/>
                <wp:docPr id="3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1520" cy="115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2" stroked="f" o:allowincell="f" style="position:absolute;margin-left:0pt;margin-top:0pt;width:0.85pt;height:0.85pt;mso-wrap-style:none;v-text-anchor:middle;mso-position-horizontal-relative:page;mso-position-vertical-relative:page" type="_x0000_t75">
                <v:imagedata r:id="rId5" o:detectmouseclick="t"/>
                <v:stroke color="gray" weight="9360" joinstyle="miter" endcap="flat"/>
                <w10:wrap type="square"/>
              </v:shape>
            </w:pict>
          </mc:Fallback>
        </mc:AlternateContent>
      </w:r>
      <w:r>
        <w:rPr>
          <w:color w:val="000000"/>
        </w:rPr>
        <w:t xml:space="preserve"> </w:t>
      </w:r>
      <w:r>
        <w:rPr>
          <w:b/>
          <w:bCs/>
          <w:i w:val="false"/>
          <w:iCs w:val="false"/>
          <w:color w:val="000000"/>
        </w:rPr>
        <w:t xml:space="preserve"> </w:t>
      </w:r>
      <w:r>
        <w:rPr>
          <w:b/>
          <w:bCs/>
          <w:i w:val="false"/>
          <w:iCs w:val="false"/>
          <w:sz w:val="28"/>
        </w:rPr>
        <w:t xml:space="preserve">Муниципальное </w:t>
      </w:r>
      <w:r>
        <w:rPr>
          <w:b/>
          <w:bCs/>
          <w:i w:val="false"/>
          <w:iCs w:val="false"/>
          <w:sz w:val="28"/>
          <w:lang w:val="ru-RU"/>
        </w:rPr>
        <w:t>казённое обще</w:t>
      </w:r>
      <w:r>
        <w:rPr>
          <w:b/>
          <w:bCs/>
          <w:i w:val="false"/>
          <w:iCs w:val="false"/>
          <w:sz w:val="28"/>
        </w:rPr>
        <w:t xml:space="preserve">образовательное учреждение </w:t>
      </w:r>
    </w:p>
    <w:p>
      <w:pPr>
        <w:pStyle w:val="BodyText"/>
        <w:jc w:val="center"/>
        <w:rPr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«Приютненск</w:t>
      </w:r>
      <w:r>
        <w:rPr>
          <w:b/>
          <w:bCs/>
          <w:i w:val="false"/>
          <w:iCs w:val="false"/>
          <w:sz w:val="28"/>
          <w:lang w:val="ru-RU"/>
        </w:rPr>
        <w:t>ий лицей</w:t>
      </w:r>
      <w:r>
        <w:rPr>
          <w:b/>
          <w:bCs/>
          <w:i w:val="false"/>
          <w:iCs w:val="false"/>
          <w:sz w:val="28"/>
        </w:rPr>
        <w:t xml:space="preserve"> им. И.Г. Карпенко» </w:t>
      </w:r>
    </w:p>
    <w:p>
      <w:pPr>
        <w:pStyle w:val="BodyText"/>
        <w:jc w:val="center"/>
        <w:rPr>
          <w:b/>
          <w:bCs/>
          <w:i w:val="false"/>
          <w:i w:val="false"/>
          <w:iCs w:val="false"/>
          <w:sz w:val="28"/>
        </w:rPr>
      </w:pPr>
      <w:r>
        <w:rPr>
          <w:b/>
          <w:bCs/>
          <w:i w:val="false"/>
          <w:iCs w:val="false"/>
          <w:sz w:val="28"/>
        </w:rPr>
        <w:t xml:space="preserve">359030, </w:t>
      </w:r>
      <w:r>
        <w:rPr>
          <w:b/>
          <w:bCs/>
          <w:i w:val="false"/>
          <w:iCs w:val="false"/>
          <w:sz w:val="28"/>
          <w:lang w:val="ru-RU"/>
        </w:rPr>
        <w:t>Республика Калмыкия, Приютненский район,</w:t>
      </w:r>
    </w:p>
    <w:p>
      <w:pPr>
        <w:pStyle w:val="BodyText"/>
        <w:jc w:val="center"/>
        <w:rPr>
          <w:b/>
          <w:bCs/>
          <w:i w:val="false"/>
          <w:i w:val="false"/>
          <w:iCs w:val="false"/>
          <w:sz w:val="28"/>
          <w:lang w:val="ru-RU"/>
        </w:rPr>
      </w:pPr>
      <w:r>
        <w:rPr>
          <w:b/>
          <w:bCs/>
          <w:i w:val="false"/>
          <w:iCs w:val="false"/>
          <w:sz w:val="28"/>
          <w:lang w:val="ru-RU"/>
        </w:rPr>
        <w:t>с. Приютное, ул. Гагарина, 75.</w:t>
      </w:r>
    </w:p>
    <w:p>
      <w:pPr>
        <w:pStyle w:val="BodyText"/>
        <w:jc w:val="center"/>
        <w:rPr>
          <w:b/>
          <w:bCs/>
          <w:i w:val="false"/>
          <w:i w:val="false"/>
          <w:iCs w:val="false"/>
          <w:sz w:val="28"/>
        </w:rPr>
      </w:pPr>
      <w:r>
        <w:rPr>
          <w:b/>
          <w:bCs/>
          <w:i w:val="false"/>
          <w:iCs w:val="false"/>
          <w:sz w:val="28"/>
        </w:rPr>
      </w:r>
    </w:p>
    <w:p>
      <w:pPr>
        <w:pStyle w:val="Normal"/>
        <w:spacing w:lineRule="auto" w:line="240" w:before="0" w:after="28"/>
        <w:rPr/>
      </w:pPr>
      <w:r>
        <w:rPr/>
        <w:t xml:space="preserve">  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ru-RU"/>
        </w:rPr>
        <w:t>Рассмотрено</w:t>
      </w:r>
      <w:r>
        <w:rPr>
          <w:rFonts w:ascii="Times New Roman" w:hAnsi="Times New Roman"/>
          <w:b/>
          <w:bCs/>
        </w:rPr>
        <w:t xml:space="preserve">                                                       Согласовано                                                         Утверждаю</w:t>
      </w:r>
    </w:p>
    <w:p>
      <w:pPr>
        <w:pStyle w:val="Normal"/>
        <w:spacing w:lineRule="auto" w:line="240" w:before="0" w:after="28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МО учителей гуманитарного                      Заместитель руководителя по УВР                           Директор лицея</w:t>
      </w:r>
    </w:p>
    <w:p>
      <w:pPr>
        <w:pStyle w:val="Normal"/>
        <w:spacing w:lineRule="auto" w:line="240" w:before="0" w:after="28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ru-RU"/>
        </w:rPr>
        <w:t>цикла</w:t>
      </w:r>
      <w:r>
        <w:rPr>
          <w:rFonts w:ascii="Times New Roman" w:hAnsi="Times New Roman"/>
          <w:b w:val="false"/>
          <w:bCs w:val="false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lang w:val="ru-RU"/>
        </w:rPr>
        <w:t xml:space="preserve">                       ________/ Сиденко И.Н /                                    ________ / Медведева О.П./   </w:t>
      </w:r>
    </w:p>
    <w:p>
      <w:pPr>
        <w:pStyle w:val="Normal"/>
        <w:spacing w:lineRule="auto" w:line="240" w:before="0" w:after="28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ru-RU"/>
        </w:rPr>
        <w:t>Руководитель МО</w:t>
      </w:r>
      <w:r>
        <w:rPr>
          <w:rFonts w:ascii="Times New Roman" w:hAnsi="Times New Roman"/>
          <w:b w:val="false"/>
          <w:bCs w:val="false"/>
        </w:rPr>
        <w:t xml:space="preserve">                                                            </w:t>
      </w:r>
      <w:r>
        <w:rPr>
          <w:rFonts w:ascii="Times New Roman" w:hAnsi="Times New Roman"/>
          <w:b w:val="false"/>
          <w:bCs w:val="false"/>
          <w:sz w:val="16"/>
          <w:szCs w:val="16"/>
        </w:rPr>
        <w:t xml:space="preserve">  </w:t>
      </w:r>
      <w:r>
        <w:rPr>
          <w:rFonts w:ascii="Times New Roman" w:hAnsi="Times New Roman"/>
          <w:b w:val="false"/>
          <w:bCs w:val="false"/>
          <w:sz w:val="16"/>
          <w:szCs w:val="16"/>
          <w:lang w:val="ru-RU"/>
        </w:rPr>
        <w:t>ФИО</w:t>
      </w:r>
      <w:r>
        <w:rPr>
          <w:rFonts w:ascii="Times New Roman" w:hAnsi="Times New Roman"/>
          <w:b w:val="false"/>
          <w:bCs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16"/>
          <w:szCs w:val="16"/>
          <w:lang w:val="ru-RU"/>
        </w:rPr>
        <w:t>ФИО</w:t>
      </w:r>
      <w:r>
        <w:rPr>
          <w:rFonts w:ascii="Times New Roman" w:hAnsi="Times New Roman"/>
          <w:b w:val="false"/>
          <w:bCs w:val="false"/>
          <w:sz w:val="16"/>
          <w:szCs w:val="16"/>
        </w:rPr>
        <w:t xml:space="preserve">   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bCs w:val="false"/>
        </w:rPr>
        <w:t xml:space="preserve">                                                   </w:t>
      </w:r>
    </w:p>
    <w:p>
      <w:pPr>
        <w:pStyle w:val="Normal"/>
        <w:spacing w:lineRule="auto" w:line="240" w:before="0" w:after="28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_______/ К</w:t>
      </w:r>
      <w:r>
        <w:rPr>
          <w:rFonts w:ascii="Times New Roman" w:hAnsi="Times New Roman"/>
          <w:b w:val="false"/>
          <w:bCs w:val="false"/>
          <w:lang w:val="ru-RU"/>
        </w:rPr>
        <w:t xml:space="preserve">орчагина Н.Ю. </w:t>
      </w:r>
      <w:r>
        <w:rPr>
          <w:rFonts w:ascii="Times New Roman" w:hAnsi="Times New Roman"/>
          <w:b w:val="false"/>
          <w:bCs w:val="false"/>
        </w:rPr>
        <w:t xml:space="preserve">/                       </w:t>
      </w:r>
      <w:r>
        <w:rPr>
          <w:rFonts w:ascii="Times New Roman" w:hAnsi="Times New Roman"/>
          <w:b w:val="false"/>
          <w:bCs w:val="false"/>
          <w:lang w:val="ru-RU"/>
        </w:rPr>
        <w:t>Протокол №_____</w:t>
      </w:r>
      <w:r>
        <w:rPr>
          <w:rFonts w:ascii="Times New Roman" w:hAnsi="Times New Roman"/>
          <w:b w:val="false"/>
          <w:bCs w:val="false"/>
        </w:rPr>
        <w:t xml:space="preserve">                                               Приказ №______                                                                                                         </w:t>
      </w:r>
    </w:p>
    <w:p>
      <w:pPr>
        <w:pStyle w:val="Normal"/>
        <w:spacing w:lineRule="auto" w:line="240" w:before="0" w:after="28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                       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</w:t>
      </w:r>
      <w:r>
        <w:rPr>
          <w:rFonts w:ascii="Times New Roman" w:hAnsi="Times New Roman"/>
          <w:b w:val="false"/>
          <w:bCs w:val="false"/>
          <w:sz w:val="16"/>
          <w:szCs w:val="16"/>
          <w:lang w:val="ru-RU"/>
        </w:rPr>
        <w:t>ФИО</w:t>
      </w:r>
      <w:r>
        <w:rPr>
          <w:rFonts w:ascii="Times New Roman" w:hAnsi="Times New Roman"/>
          <w:b w:val="false"/>
          <w:bCs w:val="false"/>
          <w:sz w:val="16"/>
          <w:szCs w:val="16"/>
        </w:rPr>
        <w:t xml:space="preserve">  </w:t>
      </w:r>
      <w:r>
        <w:rPr>
          <w:rFonts w:ascii="Times New Roman" w:hAnsi="Times New Roman"/>
          <w:b w:val="false"/>
          <w:bCs w:val="false"/>
          <w:sz w:val="18"/>
          <w:szCs w:val="18"/>
        </w:rPr>
        <w:t xml:space="preserve">   </w:t>
      </w:r>
      <w:r>
        <w:rPr>
          <w:rFonts w:ascii="Times New Roman" w:hAnsi="Times New Roman"/>
          <w:b w:val="false"/>
          <w:bCs w:val="false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lang w:val="ru-RU"/>
        </w:rPr>
        <w:t xml:space="preserve">от </w:t>
      </w:r>
      <w:r>
        <w:rPr>
          <w:rFonts w:ascii="Times New Roman" w:hAnsi="Times New Roman"/>
          <w:b w:val="false"/>
          <w:bCs w:val="false"/>
        </w:rPr>
        <w:t xml:space="preserve"> «___» _____2023 г.                                       о</w:t>
      </w:r>
      <w:r>
        <w:rPr>
          <w:rFonts w:ascii="Times New Roman" w:hAnsi="Times New Roman"/>
          <w:b w:val="false"/>
          <w:bCs w:val="false"/>
          <w:lang w:val="ru-RU"/>
        </w:rPr>
        <w:t>т</w:t>
      </w:r>
      <w:r>
        <w:rPr>
          <w:rFonts w:ascii="Times New Roman" w:hAnsi="Times New Roman"/>
          <w:b w:val="false"/>
          <w:bCs w:val="false"/>
        </w:rPr>
        <w:t xml:space="preserve"> «___»______2023 г .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28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ru-RU"/>
        </w:rPr>
        <w:t>Протокол №_____</w:t>
      </w:r>
      <w:r>
        <w:rPr>
          <w:rFonts w:ascii="Times New Roman" w:hAnsi="Times New Roman"/>
          <w:b w:val="false"/>
          <w:bCs w:val="false"/>
        </w:rPr>
        <w:t xml:space="preserve">                                                                           </w:t>
      </w:r>
    </w:p>
    <w:p>
      <w:pPr>
        <w:pStyle w:val="Normal"/>
        <w:spacing w:lineRule="auto" w:line="240" w:before="0" w:after="28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ru-RU"/>
        </w:rPr>
        <w:t>от</w:t>
      </w:r>
      <w:r>
        <w:rPr>
          <w:rFonts w:ascii="Times New Roman" w:hAnsi="Times New Roman"/>
          <w:b w:val="false"/>
          <w:bCs w:val="false"/>
        </w:rPr>
        <w:t xml:space="preserve"> «____»______2023 г.                                                                                                  </w:t>
      </w:r>
    </w:p>
    <w:p>
      <w:pPr>
        <w:pStyle w:val="Normal"/>
        <w:spacing w:lineRule="auto" w:line="240" w:before="0" w:after="28"/>
        <w:rPr/>
      </w:pPr>
      <w:r>
        <w:rPr>
          <w:rFonts w:ascii="Times New Roman" w:hAnsi="Times New Roman"/>
          <w:b w:val="false"/>
          <w:bCs w:val="false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                      </w:t>
      </w:r>
      <w:r>
        <w:rPr/>
        <w:t xml:space="preserve">                                                                                                        </w:t>
      </w:r>
    </w:p>
    <w:p>
      <w:pPr>
        <w:pStyle w:val="Normal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</w:t>
      </w:r>
    </w:p>
    <w:p>
      <w:pPr>
        <w:pStyle w:val="Normal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i w:val="false"/>
          <w:i w:val="false"/>
          <w:iCs w:val="false"/>
          <w:sz w:val="28"/>
        </w:rPr>
      </w:pPr>
      <w:r>
        <w:rPr>
          <w:rFonts w:ascii="Times New Roman" w:hAnsi="Times New Roman"/>
          <w:b/>
          <w:i w:val="false"/>
          <w:iCs w:val="false"/>
          <w:sz w:val="28"/>
        </w:rPr>
        <w:t xml:space="preserve">          </w:t>
      </w:r>
      <w:r>
        <w:rPr>
          <w:rFonts w:ascii="Times New Roman" w:hAnsi="Times New Roman"/>
          <w:b/>
          <w:i w:val="false"/>
          <w:iCs w:val="false"/>
          <w:sz w:val="28"/>
        </w:rPr>
        <w:t>Рабочая программа</w:t>
      </w:r>
    </w:p>
    <w:p>
      <w:pPr>
        <w:pStyle w:val="Normal"/>
        <w:spacing w:lineRule="auto" w:line="240"/>
        <w:rPr>
          <w:rFonts w:ascii="Times New Roman" w:hAnsi="Times New Roman"/>
          <w:b/>
          <w:i w:val="false"/>
          <w:i w:val="false"/>
          <w:iCs w:val="false"/>
          <w:sz w:val="28"/>
        </w:rPr>
      </w:pPr>
      <w:r>
        <w:rPr>
          <w:rFonts w:ascii="Times New Roman" w:hAnsi="Times New Roman"/>
          <w:b/>
          <w:i w:val="false"/>
          <w:iCs w:val="false"/>
          <w:sz w:val="28"/>
        </w:rPr>
      </w:r>
    </w:p>
    <w:p>
      <w:pPr>
        <w:pStyle w:val="BodyText"/>
        <w:spacing w:lineRule="auto" w:line="240"/>
        <w:jc w:val="center"/>
        <w:rPr>
          <w:rFonts w:ascii="Times New Roman" w:hAnsi="Times New Roman"/>
          <w:b/>
          <w:i w:val="false"/>
          <w:i w:val="false"/>
          <w:iCs w:val="false"/>
          <w:sz w:val="28"/>
        </w:rPr>
      </w:pPr>
      <w:r>
        <w:rPr>
          <w:rFonts w:ascii="Times New Roman" w:hAnsi="Times New Roman"/>
          <w:b/>
          <w:i w:val="false"/>
          <w:iCs w:val="false"/>
          <w:sz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</w:rPr>
        <w:t>по предмету «</w:t>
      </w:r>
      <w:r>
        <w:rPr>
          <w:rFonts w:ascii="Times New Roman" w:hAnsi="Times New Roman"/>
          <w:b/>
          <w:i w:val="false"/>
          <w:iCs w:val="false"/>
          <w:sz w:val="28"/>
          <w:lang w:val="ru-RU"/>
        </w:rPr>
        <w:t>Литература</w:t>
      </w:r>
      <w:r>
        <w:rPr>
          <w:rFonts w:ascii="Times New Roman" w:hAnsi="Times New Roman"/>
          <w:b/>
          <w:i w:val="false"/>
          <w:iCs w:val="false"/>
          <w:sz w:val="28"/>
        </w:rPr>
        <w:t>»</w:t>
      </w:r>
    </w:p>
    <w:p>
      <w:pPr>
        <w:pStyle w:val="BodyText"/>
        <w:spacing w:lineRule="auto" w:line="240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2"/>
          <w:szCs w:val="12"/>
        </w:rPr>
        <w:t>_____________________________________________________________________________________________________________</w:t>
      </w:r>
    </w:p>
    <w:p>
      <w:pPr>
        <w:pStyle w:val="BodyText"/>
        <w:spacing w:lineRule="auto" w:line="240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  <w:lang w:val="ru-RU"/>
        </w:rPr>
        <w:t>наименование учебного предмета (курса)</w:t>
      </w:r>
    </w:p>
    <w:p>
      <w:pPr>
        <w:pStyle w:val="BodyText"/>
        <w:spacing w:lineRule="auto" w:line="240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в 9</w:t>
      </w:r>
      <w:r>
        <w:rPr>
          <w:rFonts w:ascii="Times New Roman" w:hAnsi="Times New Roman"/>
          <w:b/>
          <w:i w:val="false"/>
          <w:iCs w:val="false"/>
          <w:sz w:val="28"/>
          <w:szCs w:val="28"/>
          <w:lang w:val="ru-RU"/>
        </w:rPr>
        <w:t xml:space="preserve"> «Б»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классе</w:t>
      </w:r>
      <w:r>
        <w:rPr>
          <w:rFonts w:ascii="Times New Roman" w:hAnsi="Times New Roman"/>
          <w:b/>
          <w:i w:val="false"/>
          <w:iCs w:val="false"/>
          <w:sz w:val="28"/>
        </w:rPr>
        <w:t xml:space="preserve"> </w:t>
      </w:r>
    </w:p>
    <w:p>
      <w:pPr>
        <w:pStyle w:val="BodyText"/>
        <w:spacing w:lineRule="auto" w:line="240"/>
        <w:jc w:val="center"/>
        <w:rPr>
          <w:rFonts w:ascii="Times New Roman" w:hAnsi="Times New Roman"/>
          <w:b/>
          <w:i w:val="false"/>
          <w:i w:val="false"/>
          <w:iCs w:val="false"/>
          <w:sz w:val="12"/>
          <w:szCs w:val="12"/>
        </w:rPr>
      </w:pPr>
      <w:r>
        <w:rPr>
          <w:rFonts w:ascii="Times New Roman" w:hAnsi="Times New Roman"/>
          <w:b/>
          <w:i w:val="false"/>
          <w:iCs w:val="false"/>
          <w:sz w:val="12"/>
          <w:szCs w:val="12"/>
        </w:rPr>
        <w:t>_____________________________________________________________________________________________________________</w:t>
      </w:r>
    </w:p>
    <w:p>
      <w:pPr>
        <w:pStyle w:val="BodyText"/>
        <w:spacing w:lineRule="auto" w:line="240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  <w:lang w:val="ru-RU"/>
        </w:rPr>
        <w:t>ступень образования</w:t>
      </w:r>
    </w:p>
    <w:p>
      <w:pPr>
        <w:pStyle w:val="BodyText"/>
        <w:spacing w:lineRule="auto" w:line="240"/>
        <w:jc w:val="center"/>
        <w:rPr>
          <w:rFonts w:ascii="Times New Roman" w:hAnsi="Times New Roman"/>
          <w:b/>
          <w:i w:val="false"/>
          <w:i w:val="false"/>
          <w:iCs w:val="false"/>
          <w:sz w:val="28"/>
        </w:rPr>
      </w:pPr>
      <w:r>
        <w:rPr>
          <w:rFonts w:ascii="Times New Roman" w:hAnsi="Times New Roman"/>
          <w:b/>
          <w:i w:val="false"/>
          <w:iCs w:val="false"/>
          <w:sz w:val="28"/>
        </w:rPr>
        <w:t>на 2023-2024 учебный год</w:t>
      </w:r>
    </w:p>
    <w:p>
      <w:pPr>
        <w:pStyle w:val="BodyText"/>
        <w:spacing w:lineRule="auto" w:line="240"/>
        <w:jc w:val="center"/>
        <w:rPr>
          <w:rFonts w:ascii="Times New Roman" w:hAnsi="Times New Roman"/>
          <w:b/>
          <w:i w:val="false"/>
          <w:i w:val="false"/>
          <w:iCs w:val="false"/>
          <w:sz w:val="12"/>
          <w:szCs w:val="12"/>
        </w:rPr>
      </w:pPr>
      <w:r>
        <w:rPr>
          <w:rFonts w:ascii="Times New Roman" w:hAnsi="Times New Roman"/>
          <w:b/>
          <w:i w:val="false"/>
          <w:iCs w:val="false"/>
          <w:sz w:val="12"/>
          <w:szCs w:val="12"/>
        </w:rPr>
        <w:t>______________________________________________________________________________________________________________</w:t>
      </w:r>
    </w:p>
    <w:p>
      <w:pPr>
        <w:pStyle w:val="BodyText"/>
        <w:spacing w:lineRule="auto" w:line="240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  <w:lang w:val="ru-RU"/>
        </w:rPr>
        <w:t>срок реализации программы</w:t>
      </w:r>
    </w:p>
    <w:p>
      <w:pPr>
        <w:pStyle w:val="BodyText"/>
        <w:spacing w:lineRule="auto" w:line="240"/>
        <w:jc w:val="center"/>
        <w:rPr>
          <w:rFonts w:ascii="Times New Roman" w:hAnsi="Times New Roman"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Предбанникова Татьяна Александровна</w:t>
      </w:r>
    </w:p>
    <w:p>
      <w:pPr>
        <w:pStyle w:val="BodyText"/>
        <w:spacing w:lineRule="auto" w:line="240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2"/>
          <w:szCs w:val="12"/>
          <w:lang w:val="ru-RU"/>
        </w:rPr>
        <w:t>______________________________________________________________________________________________________________</w:t>
      </w:r>
    </w:p>
    <w:p>
      <w:pPr>
        <w:pStyle w:val="BodyText"/>
        <w:spacing w:lineRule="auto" w:line="240"/>
        <w:jc w:val="center"/>
        <w:rPr>
          <w:rFonts w:ascii="Times New Roman" w:hAnsi="Times New Roman"/>
          <w:b w:val="false"/>
          <w:bCs w:val="false"/>
          <w:i w:val="false"/>
          <w:i w:val="false"/>
          <w:iCs w:val="false"/>
          <w:sz w:val="18"/>
          <w:szCs w:val="1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  <w:lang w:val="ru-RU"/>
        </w:rPr>
        <w:t>ФИО учителя, составившего рабочую учебную программу</w:t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BodyText"/>
        <w:jc w:val="center"/>
        <w:rPr>
          <w:b w:val="false"/>
          <w:bCs w:val="false"/>
          <w:i w:val="false"/>
          <w:i w:val="false"/>
          <w:iCs w:val="false"/>
          <w:sz w:val="12"/>
          <w:szCs w:val="12"/>
          <w:lang w:val="ru-RU"/>
        </w:rPr>
      </w:pPr>
      <w:r>
        <w:rPr>
          <w:b w:val="false"/>
          <w:bCs w:val="false"/>
          <w:i w:val="false"/>
          <w:iCs w:val="false"/>
          <w:sz w:val="12"/>
          <w:szCs w:val="12"/>
          <w:lang w:val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>
      <w:pPr>
        <w:pStyle w:val="Normal"/>
        <w:numPr>
          <w:ilvl w:val="1"/>
          <w:numId w:val="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Общая часть</w:t>
      </w:r>
    </w:p>
    <w:p>
      <w:pPr>
        <w:pStyle w:val="Normal"/>
        <w:spacing w:lineRule="auto" w:line="240" w:before="0" w:after="0"/>
        <w:ind w:hanging="0" w:start="360" w:end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 w:start="0" w:end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НПА федерального уровня: </w:t>
      </w:r>
    </w:p>
    <w:p>
      <w:pPr>
        <w:pStyle w:val="Normal"/>
        <w:spacing w:lineRule="auto" w:line="240" w:before="0" w:after="0"/>
        <w:ind w:firstLine="708" w:start="0" w:end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 w:start="0" w:end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Рабочая программа составлена </w:t>
      </w:r>
      <w:r>
        <w:rPr>
          <w:rFonts w:cs="Times New Roman" w:ascii="Times New Roman" w:hAnsi="Times New Roman"/>
          <w:sz w:val="24"/>
          <w:szCs w:val="24"/>
        </w:rPr>
        <w:t>на основе: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Федерального закона от 29.12.2012г. № 273-ФЗ «Об образовании в Российской Федерации»;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Федерального государственного образовательного стандарта основного общего образования, утвержденный приказом Министерства образования и науки Российской Федерации от 17.12.2010г. № 1897; </w:t>
      </w:r>
    </w:p>
    <w:p>
      <w:pPr>
        <w:pStyle w:val="Normal"/>
        <w:widowControl w:val="false"/>
        <w:numPr>
          <w:ilvl w:val="0"/>
          <w:numId w:val="10"/>
        </w:numPr>
        <w:suppressAutoHyphens w:val="true"/>
        <w:spacing w:lineRule="auto" w:line="240" w:before="0" w:after="0"/>
        <w:ind w:hanging="284" w:start="284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Конституции Российской Федерации (ст.18.26 ч., 1,2 ст. 68 ч.2,3);</w:t>
      </w:r>
    </w:p>
    <w:p>
      <w:pPr>
        <w:pStyle w:val="Normal"/>
        <w:ind w:hanging="0" w:start="360" w:end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2021г. №115 (с изменениями от 11.02.2022г. №69);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Примерные основные образовательные программы начального общего, основного общего образования, одобренные Федеральным учебно-методическим объединением по общему образованию (протокол заседания от 18 марта 2022 г. № 1/22);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Примерных основных образовательных программ начального общего, основного общего и среднего общего образования, одобренные Федеральным учебно-методическим объединением по общему образованию (протокол заседания от 08 апреля 2015 г. № 1/15);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Санитарных правил СП 2.4.3648-20 «Санитарно-эпидемиологические требования к организации воспитания и обучении, отдыха и оздоровления детей и молодежи», утвержденные постановление Главного государственного санитарного врача РФ от 28 сентября 2020г. № 28;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Санитарных правила СП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 Главного государственного санитарного врача РФ от 28 января 2021г. № 2;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20.05.2020г. №254.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НПА регионального уровня: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Закона Республики Калмыкия от 15.12.2014г. № 94-V-3 «Об образовании в Республике Калмыкия»;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Письма МО и Н РК от 19.07.2022г. № 2790 (методические рекомендации по конструированию учебного плана).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Реализуемые основные общеобразовательные программы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общеобразовательная программа основного общего образования (5-9 классы) ФГОС 2010 - 6-9 кл.; </w:t>
      </w:r>
    </w:p>
    <w:p>
      <w:pPr>
        <w:pStyle w:val="Normal"/>
        <w:spacing w:lineRule="auto" w:line="240" w:before="39" w:after="39"/>
        <w:ind w:firstLine="142" w:start="284" w:end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>
      <w:pPr>
        <w:pStyle w:val="Normal"/>
        <w:shd w:fill="FFFFFF" w:val="clear"/>
        <w:spacing w:lineRule="auto" w:line="240" w:before="0" w:after="0"/>
        <w:ind w:firstLine="288" w:start="18" w:end="2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Обязательное изучение литературы на этапе основного общего образования предусматривает ресурс учебного времени   в 9 классе в объеме 102 ч (3 часа в неделю)</w:t>
      </w:r>
    </w:p>
    <w:p>
      <w:pPr>
        <w:pStyle w:val="Normal"/>
        <w:shd w:fill="FFFFFF" w:val="clear"/>
        <w:spacing w:lineRule="auto" w:line="240" w:before="0" w:after="0"/>
        <w:ind w:firstLine="288" w:start="18" w:end="2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3"/>
          <w:szCs w:val="23"/>
          <w:lang w:eastAsia="ru-RU"/>
        </w:rPr>
      </w:r>
    </w:p>
    <w:p>
      <w:pPr>
        <w:pStyle w:val="Normal"/>
        <w:spacing w:lineRule="auto" w:line="240" w:before="28" w:after="28"/>
        <w:jc w:val="both"/>
        <w:rPr>
          <w:rFonts w:ascii="Times New Roman" w:hAnsi="Times New Roman"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/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Личностные, метапредметные и предметные результаты освоение 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учебного предмета на конец учебного года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i/>
          <w:i/>
          <w:iCs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Личностные результаты: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u w:val="single"/>
          <w:lang w:eastAsia="ru-RU"/>
        </w:rPr>
        <w:t>Ученик научится:</w:t>
      </w:r>
    </w:p>
    <w:p>
      <w:pPr>
        <w:pStyle w:val="Normal"/>
        <w:numPr>
          <w:ilvl w:val="0"/>
          <w:numId w:val="3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совершенствовать духовно-нравственные качества личности, воспитывать чувства любви к многонациональному Отечеству, уважительного отношения к русской литературе, к культурам других народов;</w:t>
      </w:r>
    </w:p>
    <w:p>
      <w:pPr>
        <w:pStyle w:val="Normal"/>
        <w:numPr>
          <w:ilvl w:val="0"/>
          <w:numId w:val="3"/>
        </w:numPr>
        <w:spacing w:lineRule="auto" w:line="240" w:before="39" w:after="39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развивать устойчивость познавательного интереса, потребности в чтении.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u w:val="single"/>
          <w:lang w:eastAsia="ru-RU"/>
        </w:rPr>
        <w:t>Ученик получит возможность научиться:</w:t>
      </w:r>
    </w:p>
    <w:p>
      <w:pPr>
        <w:pStyle w:val="Normal"/>
        <w:numPr>
          <w:ilvl w:val="0"/>
          <w:numId w:val="4"/>
        </w:numPr>
        <w:spacing w:lineRule="auto" w:line="240" w:before="39" w:after="3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ориентироваться</w:t>
      </w: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в системе моральных норм и ценностей;</w:t>
      </w:r>
    </w:p>
    <w:p>
      <w:pPr>
        <w:pStyle w:val="Normal"/>
        <w:numPr>
          <w:ilvl w:val="0"/>
          <w:numId w:val="4"/>
        </w:numPr>
        <w:spacing w:lineRule="auto" w:line="240" w:before="39" w:after="39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самовыражаться через слово.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i/>
          <w:i/>
          <w:iCs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Метапредметные результаты:</w:t>
      </w:r>
    </w:p>
    <w:p>
      <w:pPr>
        <w:pStyle w:val="Normal"/>
        <w:shd w:fill="FFFFFF" w:val="clear"/>
        <w:spacing w:lineRule="auto" w:line="240" w:before="0" w:after="0"/>
        <w:ind w:hanging="36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       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u w:val="single"/>
          <w:lang w:eastAsia="ru-RU"/>
        </w:rPr>
        <w:t>Ученик научится:</w:t>
      </w:r>
    </w:p>
    <w:p>
      <w:pPr>
        <w:pStyle w:val="Normal"/>
        <w:numPr>
          <w:ilvl w:val="0"/>
          <w:numId w:val="5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>
      <w:pPr>
        <w:pStyle w:val="Normal"/>
        <w:numPr>
          <w:ilvl w:val="0"/>
          <w:numId w:val="5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самостоятельно организовывать собственную деятельность, оценивать ее, определять сферу своих интересов;</w:t>
      </w:r>
    </w:p>
    <w:p>
      <w:pPr>
        <w:pStyle w:val="Normal"/>
        <w:numPr>
          <w:ilvl w:val="0"/>
          <w:numId w:val="5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работать с разными источниками информации, находить ее, анализировать, использовать в самостоятельной деятельности.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u w:val="single"/>
          <w:lang w:eastAsia="ru-RU"/>
        </w:rPr>
        <w:t>Ученик получит возможность научиться:</w:t>
      </w:r>
    </w:p>
    <w:p>
      <w:pPr>
        <w:pStyle w:val="Normal"/>
        <w:numPr>
          <w:ilvl w:val="0"/>
          <w:numId w:val="6"/>
        </w:numPr>
        <w:spacing w:lineRule="auto" w:line="240" w:before="39" w:after="39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>
      <w:pPr>
        <w:pStyle w:val="Normal"/>
        <w:shd w:fill="FFFFFF" w:val="clear"/>
        <w:spacing w:lineRule="auto" w:line="240" w:before="0" w:after="0"/>
        <w:ind w:firstLine="268" w:start="0" w:end="0"/>
        <w:jc w:val="both"/>
        <w:rPr>
          <w:rFonts w:ascii="Times New Roman" w:hAnsi="Times New Roman" w:eastAsia="Times New Roman" w:cs="Times New Roman"/>
          <w:b/>
          <w:bCs/>
          <w:i/>
          <w:i/>
          <w:iCs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Предметные  результаты</w:t>
      </w:r>
    </w:p>
    <w:p>
      <w:pPr>
        <w:pStyle w:val="Normal"/>
        <w:shd w:fill="FFFFFF" w:val="clear"/>
        <w:spacing w:lineRule="auto" w:line="240" w:before="0" w:after="0"/>
        <w:ind w:hanging="36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 xml:space="preserve">       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u w:val="single"/>
          <w:lang w:eastAsia="ru-RU"/>
        </w:rPr>
        <w:t>Ученик научится:</w:t>
      </w:r>
    </w:p>
    <w:p>
      <w:pPr>
        <w:pStyle w:val="Normal"/>
        <w:numPr>
          <w:ilvl w:val="0"/>
          <w:numId w:val="7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понимать ключевые проблемы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>
      <w:pPr>
        <w:pStyle w:val="Normal"/>
        <w:numPr>
          <w:ilvl w:val="0"/>
          <w:numId w:val="7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pStyle w:val="Normal"/>
        <w:numPr>
          <w:ilvl w:val="0"/>
          <w:numId w:val="7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сопоставлять духовно-нравственные ценности русской литературы и культуры с духовно-нравственными ценностями других народов;</w:t>
      </w:r>
    </w:p>
    <w:p>
      <w:pPr>
        <w:pStyle w:val="Normal"/>
        <w:numPr>
          <w:ilvl w:val="0"/>
          <w:numId w:val="7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формулировать собственное отношение к произведениям литературы;</w:t>
      </w:r>
    </w:p>
    <w:p>
      <w:pPr>
        <w:pStyle w:val="Normal"/>
        <w:numPr>
          <w:ilvl w:val="0"/>
          <w:numId w:val="7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>
      <w:pPr>
        <w:pStyle w:val="Normal"/>
        <w:numPr>
          <w:ilvl w:val="0"/>
          <w:numId w:val="7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понимать русское слово в его эстетической функции, роли изобразительно-выразительных языковых средств в создании художественных образов литературного произведения.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u w:val="single"/>
          <w:lang w:eastAsia="ru-RU"/>
        </w:rPr>
        <w:t>Ученик получит возможность научиться:</w:t>
      </w:r>
    </w:p>
    <w:p>
      <w:pPr>
        <w:pStyle w:val="Normal"/>
        <w:numPr>
          <w:ilvl w:val="0"/>
          <w:numId w:val="8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>
      <w:pPr>
        <w:pStyle w:val="Normal"/>
        <w:numPr>
          <w:ilvl w:val="0"/>
          <w:numId w:val="8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>
      <w:pPr>
        <w:pStyle w:val="Normal"/>
        <w:numPr>
          <w:ilvl w:val="0"/>
          <w:numId w:val="8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оценивать интерпретацию художественного текста, созданную средствами других искусств;</w:t>
      </w:r>
    </w:p>
    <w:p>
      <w:pPr>
        <w:pStyle w:val="Normal"/>
        <w:numPr>
          <w:ilvl w:val="0"/>
          <w:numId w:val="8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создавать собственную интерпретацию изученного текста средствами других искусств;</w:t>
      </w:r>
    </w:p>
    <w:p>
      <w:pPr>
        <w:pStyle w:val="Normal"/>
        <w:numPr>
          <w:ilvl w:val="0"/>
          <w:numId w:val="8"/>
        </w:numPr>
        <w:spacing w:lineRule="auto" w:line="240" w:before="39" w:after="39"/>
        <w:ind w:hanging="0" w:start="426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>
      <w:pPr>
        <w:pStyle w:val="Normal"/>
        <w:spacing w:lineRule="auto" w:line="240" w:before="0" w:after="0"/>
        <w:ind w:firstLine="710" w:start="0" w:end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Введение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Литература и ее роль в духовной жизни человека.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>
      <w:pPr>
        <w:pStyle w:val="Normal"/>
        <w:spacing w:lineRule="auto" w:line="240" w:before="0" w:after="0"/>
        <w:ind w:firstLine="710" w:start="0" w:end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Литература Древней Руси (4часа)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«Слово о полку Игореве».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Слово как жанр древнерусской литературы.</w:t>
      </w:r>
    </w:p>
    <w:p>
      <w:pPr>
        <w:pStyle w:val="Normal"/>
        <w:spacing w:lineRule="auto" w:line="240" w:before="0" w:after="0"/>
        <w:ind w:firstLine="710" w:start="0" w:end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Литература 18 века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Характеристика русской литературы XVIII века.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Гражданский пафос русского классицизма.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Михаил Васильевич Ломоносов.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Жизнь и творчество. Ученый, поэт, реформатор русского литературного языка и стиха.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«Ода на день восшествия на Всероссийский престол ея Величества государыни Императрицы Елисаветы Петровны 1747 года».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Ода как жанр лирической поэзии.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Жизнь и творчество. (Обзор.)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«Памятник».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Повесть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«Бедная Лиза».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>
      <w:pPr>
        <w:pStyle w:val="Normal"/>
        <w:spacing w:lineRule="auto" w:line="240" w:before="0" w:after="0"/>
        <w:ind w:firstLine="710" w:start="0" w:end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Литература 19 века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Василий Андреевич Жуковский.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Жизнь и творчество. (Обзор.)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«Светлана».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Баллада (развитие представлений).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Александр Сергеевич Грибоедов.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Жизнь и творчество. (Обзор.)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«Горе от ума».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(И. А. Гончаров. «Мильон терзаний»)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Преодоление канонов классицизма в комедии.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Жизнь и творчество. (Обзор.)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Стихотворения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«Евгений Онегин».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«Моцарт и Сальери».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Михаил Юрьевич Лермонтов.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Жизнь и творчество. (Обзор.)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«Герой нашего времени».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Печорин и Максим Максимыч. Печорин и доктор Вер-нер. Печорин и Грушницкий. Печорин и Вера. Печорин и Мери. Печорин и «ундина». Повесть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«Фаталист»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Основные мотивы лирики.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Пафос вольности, чувство одиночества, тема любви, поэта и поэзии.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Жизнь и творчество. (Обзор)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«Мертвые души»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писателе.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«Тоска».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>
      <w:pPr>
        <w:pStyle w:val="Normal"/>
        <w:spacing w:lineRule="auto" w:line="240" w:before="0" w:after="0"/>
        <w:ind w:firstLine="710" w:start="0" w:end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Литература 20 века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Из  русской  прозы   XX века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писателе.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Рассказ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«Темные аллеи».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 Слово о писателе.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Повесть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«Собачье сердце».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Михаил Александрович Шолохов.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 Слово о писателе.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Рассказ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«Судьба человека».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  <w:r>
        <w:rPr/>
        <w:drawing>
          <wp:inline distT="0" distB="0" distL="0" distR="0">
            <wp:extent cx="14605" cy="14605"/>
            <wp:effectExtent l="0" t="0" r="0" b="0"/>
            <wp:docPr id="5" name="Графический объект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рафический объект1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Александр Исаевич Солженицын.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 Слово о писателе. Рассказ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«Матренин двор».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  литературы. Притча (углубление понятия).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Из русской  поэзии XX века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Штрихи  к портретам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«Ветер принес издалека...», «Заклятие огнем и мраком», «Как тяжело ходить среди людей...», «О доблестях, о подвигах, о славе...».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Сергей Александрович Есенин.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Тема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«Послушайте!»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Марина Ивановна Цветаева.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поэте.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Анна Андреевна Ахматова.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 Слово о поэте.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«Четки», «Белая стая», «Вечер», «Подорожник», «АИИО И0М1Ш», «Тростник», «Бег времени».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 Слово о поэте.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«Любить иных тяжелый крест...».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Александр Трифонович Твардовский.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«Урожай», «Родное», «Весенние строчки», «Матери», «Страна Муравия»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(отрывки из поэмы). Стихотворения о Родине, о природе. Интонация и стиль стихотворений.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Силлаботоническая и тоническая системы стихосложения.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Виды рифм. Способы рифмовки (углубление представлений).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Песни  и  романсы на стихи  поэтов XIX—XX веков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Н. Языков.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«Пловец» («Нелюдимо наше море...»);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В. Соллогуб.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«Серенада» («Закинув плащ, с гитарой под рукой...»);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Н. Некрасов.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«Тройка» («Что ты жадно глядишь на дорогу...»);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А. Вертинский.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«Доченьки»;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Н. Заболоцкий.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«В этой роще березовой...».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  <w:r>
        <w:rPr/>
        <w:drawing>
          <wp:inline distT="0" distB="0" distL="0" distR="0">
            <wp:extent cx="14605" cy="14605"/>
            <wp:effectExtent l="0" t="0" r="0" b="0"/>
            <wp:docPr id="6" name="Графический объект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рафический объект2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10" w:start="0" w:end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(8 часов)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Античная лирика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Гай Валерий Катулл.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«Нет, ни одна средь женщин…», «Нет, не надейся приязнь заслужить…».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{«Мальчику»).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Гораций.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воздвиг памятник…».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Слово о поэте.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«Божественная комедия»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Краткие сведения о жизни и творчестве Шекспира. Характеристики гуманизма эпохи Возрождения.Сонет.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Иоганн Вольфганг Гете.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Краткие сведения о жизни и творчестве Гете. Характеристика особенностей эпохи Просвещения.</w:t>
      </w:r>
    </w:p>
    <w:p>
      <w:pPr>
        <w:pStyle w:val="Normal"/>
        <w:spacing w:lineRule="auto" w:line="240" w:before="0" w:after="0"/>
        <w:ind w:firstLine="710" w:start="0" w:end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«Фауст»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«Пролог на небесах», «У городских ворот», «Кабинет Фауста», «Сад», «Ночь. Улица перед домом Гретхен», «Тюрьма»,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последний монолог Фауста из второй части трагедии).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>
      <w:pPr>
        <w:pStyle w:val="Normal"/>
        <w:spacing w:lineRule="auto" w:line="240" w:before="0" w:after="0"/>
        <w:ind w:firstLine="710" w:start="0" w:end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Теория литературы. Философско-драматическая поэма.</w:t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Резерв – 4 часа</w:t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Виды и формы текущего, тематического и итогового контроля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1"/>
          <w:szCs w:val="31"/>
          <w:lang w:eastAsia="ru-RU"/>
        </w:rPr>
      </w:r>
    </w:p>
    <w:tbl>
      <w:tblPr>
        <w:tblW w:w="11057" w:type="dxa"/>
        <w:jc w:val="start"/>
        <w:tblInd w:w="-25" w:type="dxa"/>
        <w:tblLayout w:type="fixed"/>
        <w:tblCellMar>
          <w:top w:w="15" w:type="dxa"/>
          <w:start w:w="15" w:type="dxa"/>
          <w:bottom w:w="15" w:type="dxa"/>
          <w:end w:w="15" w:type="dxa"/>
        </w:tblCellMar>
      </w:tblPr>
      <w:tblGrid>
        <w:gridCol w:w="3047"/>
        <w:gridCol w:w="3136"/>
        <w:gridCol w:w="2603"/>
        <w:gridCol w:w="2271"/>
      </w:tblGrid>
      <w:tr>
        <w:trPr/>
        <w:tc>
          <w:tcPr>
            <w:tcW w:w="3047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36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2603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27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АКР</w:t>
            </w:r>
          </w:p>
        </w:tc>
      </w:tr>
      <w:tr>
        <w:trPr/>
        <w:tc>
          <w:tcPr>
            <w:tcW w:w="3047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36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  <w:tc>
          <w:tcPr>
            <w:tcW w:w="2603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  <w:tc>
          <w:tcPr>
            <w:tcW w:w="227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</w:tr>
      <w:tr>
        <w:trPr/>
        <w:tc>
          <w:tcPr>
            <w:tcW w:w="3047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3136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  <w:tc>
          <w:tcPr>
            <w:tcW w:w="227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</w:tr>
      <w:tr>
        <w:trPr/>
        <w:tc>
          <w:tcPr>
            <w:tcW w:w="3047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Литература 18 века</w:t>
            </w:r>
          </w:p>
        </w:tc>
        <w:tc>
          <w:tcPr>
            <w:tcW w:w="3136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  <w:tc>
          <w:tcPr>
            <w:tcW w:w="2603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  <w:tc>
          <w:tcPr>
            <w:tcW w:w="227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</w:tr>
      <w:tr>
        <w:trPr/>
        <w:tc>
          <w:tcPr>
            <w:tcW w:w="3047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Литература 19 века</w:t>
            </w:r>
          </w:p>
        </w:tc>
        <w:tc>
          <w:tcPr>
            <w:tcW w:w="3136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3047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Литература 20 века</w:t>
            </w:r>
          </w:p>
        </w:tc>
        <w:tc>
          <w:tcPr>
            <w:tcW w:w="3136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  <w:tc>
          <w:tcPr>
            <w:tcW w:w="227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3047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3136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  <w:tc>
          <w:tcPr>
            <w:tcW w:w="2603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  <w:tc>
          <w:tcPr>
            <w:tcW w:w="227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666666"/>
                <w:sz w:val="2"/>
                <w:szCs w:val="31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"/>
                <w:szCs w:val="31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firstLine="710" w:start="284" w:end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firstLine="710" w:start="284" w:end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Информация об используемых учебниках и пособиях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8" w:after="28"/>
        <w:ind w:hanging="0" w:start="72" w:end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 Литература 9 класс Учебник для общеобразовательных организаций в двух частях под редакцией В. Я. Коровиной Москва «Просвещение» 2016</w:t>
      </w:r>
    </w:p>
    <w:p>
      <w:pPr>
        <w:pStyle w:val="Normal"/>
        <w:numPr>
          <w:ilvl w:val="0"/>
          <w:numId w:val="0"/>
        </w:numPr>
        <w:spacing w:lineRule="auto" w:line="240" w:before="28" w:after="28"/>
        <w:ind w:hanging="0" w:start="72" w:end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 Коровина В.Я. Читаем, думаем, спорим…: дидактические материалы по литературе. 9 класс/в.Я.Коровина, В.И.Коровин, В.П.Журавлёв. – М.:  Просвещение, 2014.</w:t>
      </w:r>
    </w:p>
    <w:p>
      <w:pPr>
        <w:pStyle w:val="Normal"/>
        <w:numPr>
          <w:ilvl w:val="0"/>
          <w:numId w:val="0"/>
        </w:numPr>
        <w:spacing w:lineRule="auto" w:line="240" w:before="28" w:after="28"/>
        <w:ind w:hanging="0" w:start="72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3. Коровина В.Я. Фонохрестоматия к учебнику «Литература. 9 класс» (Электронный ресурс)/ В.Я.Коровина, В.П.Журавлёв, В.И.Коровин. – М.: Просвещение, 2014</w:t>
      </w:r>
    </w:p>
    <w:p>
      <w:pPr>
        <w:pStyle w:val="Normal"/>
        <w:numPr>
          <w:ilvl w:val="0"/>
          <w:numId w:val="0"/>
        </w:numPr>
        <w:spacing w:lineRule="auto" w:line="240" w:before="28" w:after="28"/>
        <w:ind w:hanging="0" w:start="72" w:end="0"/>
        <w:jc w:val="both"/>
        <w:rPr>
          <w:rFonts w:ascii="Times New Roman" w:hAnsi="Times New Roman"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  <w:lang w:eastAsia="ru-RU"/>
        </w:rPr>
        <w:t>4. Литература. Программы общеобразовательных учреждений. 5-11- классы (базовый уровень). / под ред. В.Я.Коровиной – М.: Просвещение, 2016.</w:t>
      </w:r>
    </w:p>
    <w:p>
      <w:pPr>
        <w:pStyle w:val="Normal"/>
        <w:numPr>
          <w:ilvl w:val="0"/>
          <w:numId w:val="0"/>
        </w:numPr>
        <w:spacing w:lineRule="auto" w:line="240" w:before="28" w:after="28"/>
        <w:ind w:hanging="0" w:start="72" w:end="0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3"/>
          <w:szCs w:val="23"/>
          <w:lang w:eastAsia="ru-RU"/>
        </w:rPr>
        <w:t>5. Литература. Рабочие программы. Предметная линия учебников под редакцией В.Я.Коровиной. 5-9 классы: пособие для учителей общеобразоват. Учреждений / В.Я.Коровина (и др.); под ред. В.Я.Коровиной. – М.: Просвещение, 2016.</w:t>
      </w:r>
    </w:p>
    <w:p>
      <w:pPr>
        <w:pStyle w:val="Normal"/>
        <w:numPr>
          <w:ilvl w:val="0"/>
          <w:numId w:val="0"/>
        </w:numPr>
        <w:spacing w:lineRule="auto" w:line="240" w:before="28" w:after="28"/>
        <w:ind w:hanging="0" w:start="72" w:end="0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3"/>
          <w:szCs w:val="23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10" w:start="284" w:end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1199" w:type="dxa"/>
        <w:jc w:val="start"/>
        <w:tblInd w:w="-25" w:type="dxa"/>
        <w:tblLayout w:type="fixed"/>
        <w:tblCellMar>
          <w:top w:w="15" w:type="dxa"/>
          <w:start w:w="15" w:type="dxa"/>
          <w:bottom w:w="15" w:type="dxa"/>
          <w:end w:w="15" w:type="dxa"/>
        </w:tblCellMar>
      </w:tblPr>
      <w:tblGrid>
        <w:gridCol w:w="620"/>
        <w:gridCol w:w="9418"/>
        <w:gridCol w:w="1161"/>
      </w:tblGrid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Количест-во часов</w:t>
            </w:r>
          </w:p>
        </w:tc>
      </w:tr>
      <w:tr>
        <w:trPr>
          <w:trHeight w:val="223" w:hRule="atLeast"/>
        </w:trPr>
        <w:tc>
          <w:tcPr>
            <w:tcW w:w="11199" w:type="dxa"/>
            <w:gridSpan w:val="3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lang w:eastAsia="ru-RU"/>
              </w:rPr>
              <w:t xml:space="preserve"> ЧЕТВЕРТЬ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Введение. Литература как искусство слова и её роль в духовной жизни человека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Литература Древней Руси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"Слово о полку Игореве". История открытия и написания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Природа в "Слове…". Образ русской земли, основные идеи произведения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Художественные особенности "Слова…". Жанр, образы, язык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Анализ эпизода «Плач Ярославны»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«Джангар» - героический эпос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Р/р Сочинение по «Слову…»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Характеристика русской литературы 18 века.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 xml:space="preserve">Классицизм.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Ломоносов - реформатор русского языка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 В. Ломоносов-ученый, реформатор русского литературного языка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"Ода на день восшествия…"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Р. Державин  Стихотворение "Памятник"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Подвиг А.Н. Радищева «Путешествие из Петербурга в Москву»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«Путешествие из Петербурга в Москву»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«Путешествие из Петербурга в Москву»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Сентиментализм. Н. М. Карамзин "Бедная Лиза": новые черты русской литературы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Н. М. Карамзин «Бедная Лиза»: сюжет и герои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Поэзия </w:t>
            </w:r>
            <w:r>
              <w:rPr>
                <w:rFonts w:eastAsia="Times New Roman" w:cs="Times New Roman" w:ascii="Times New Roman" w:hAnsi="Times New Roman"/>
                <w:color w:val="000000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века. Романтизм.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В. А. Жуковский. «Литературный Колумб Руси»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Нравственный мир героини баллады «Светлана».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Очерк жизни и творчества А. С. Грибоедова.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«К вам Александр Андреевич Чацкий», 1-е действие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«Век нынешний и век минувший»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«Можно ль против всех», анализ 3-его действия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1199" w:type="dxa"/>
            <w:gridSpan w:val="3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val="en-US" w:eastAsia="ru-RU"/>
              </w:rPr>
              <w:t xml:space="preserve">II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ЧЕТВЕРТЬ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/>
            </w:pPr>
            <w:r>
              <w:rPr/>
              <w:t>25</w:t>
            </w:r>
          </w:p>
        </w:tc>
        <w:tc>
          <w:tcPr>
            <w:tcW w:w="9418" w:type="dxa"/>
            <w:tcBorders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«Горе от ума» в оценке И. А. Гончарова («Мильон терзаний»)</w:t>
            </w:r>
          </w:p>
        </w:tc>
        <w:tc>
          <w:tcPr>
            <w:tcW w:w="1161" w:type="dxa"/>
            <w:tcBorders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/>
            </w:pPr>
            <w:r>
              <w:rPr/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Тест по комедии «Горе от ума»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Р/р. Сочинение по комедии А. С. Грибоедова «Горе от ума»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Литература эпохи Возрождения.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А. С. Пушкин: жизнь и творчество. Свободолюбивая лирика Пушкина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Любовная лирика Пушкина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Философская лирика Пушкина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Тема поэта и поэзии в творчестве А.С. Пушкина.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Поэма «Цыганы», «И всюду страсти роковые…»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Трагедия «Моцарт и Сальери»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А. С. Пушкин «Евгений Онегин»: история создания, композиция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Онегин и столичное дворянство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Онегин и Ленский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 Татьяны в романе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Тест по роману «Евгений Онегин»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Онегин и Татьяна. Ленский и Ольга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Обучающее сочинение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 Ю. Лермонтов: жизнь и творчество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Калмыцкий поэт С. Каляев «Смерть поэта»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Тема одиночества в лирике Лермонтова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 Ю. Лермонтов. Тема Родины в лирике поэта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 Ю. Лермонтов. Любовь как страсть, приносящая страдания, в лирике поэта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М.Ю. Лермонтов «Герой нашего времени» – первый психологический роман. Обзор содержания. Сложность композиции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Печорин - герой своего времени.  Горцы. «Бэла» 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1199" w:type="dxa"/>
            <w:gridSpan w:val="3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val="en-US" w:eastAsia="ru-RU"/>
              </w:rPr>
              <w:t xml:space="preserve">III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ЧЕТВЕРТЬ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Печорин и «Максим Максимыч»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Печорин в обществе «честных контрабандистов»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Печорин и «водяное общество»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Можно ли назвать Печорина фаталистом?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Р/р. Сочинение по повести «Герой нашего времени»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Жизненный и творческий путь Н. В. Гоголя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Н. В. Гоголь «Мёртвые души». Первоначальный замысел и идея, история создания. Особенности жанра и композиции. Смысл названия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Манилов и Коробочка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Собакевич и Ноздрёв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Чичиков и Плюшкина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 Чичикова в поэме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Тест. Образ Чичикова в поэме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/>
            </w:pPr>
            <w:r>
              <w:rPr>
                <w:rStyle w:val="C3"/>
                <w:rFonts w:cs="Times New Roman" w:ascii="Times New Roman" w:hAnsi="Times New Roman"/>
                <w:b/>
                <w:bCs/>
                <w:color w:val="000000"/>
              </w:rPr>
              <w:t>Ф.М. Достоевский</w:t>
            </w:r>
            <w:r>
              <w:rPr>
                <w:rStyle w:val="C3"/>
                <w:rFonts w:cs="Times New Roman" w:ascii="Times New Roman" w:hAnsi="Times New Roman"/>
                <w:color w:val="000000"/>
              </w:rPr>
              <w:t>. Страницы жизни и творчества писателя. Роман «Белые ночи». (Комментированное чтение отрывка.). Тип «петербургского мечтателя»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Роль истории Настеньки в романе. Содержание и смысл «сентиментальности» в понимании Достоевского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А. П. Чехов. Жизнь и творчество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/>
            </w:pPr>
            <w:r>
              <w:rPr>
                <w:rStyle w:val="C3"/>
                <w:rFonts w:cs="Times New Roman" w:ascii="Times New Roman" w:hAnsi="Times New Roman"/>
                <w:color w:val="000000"/>
              </w:rPr>
              <w:t>Нравственно-социальная проблематика рассказа </w:t>
            </w:r>
            <w:r>
              <w:rPr>
                <w:rStyle w:val="C3"/>
                <w:rFonts w:cs="Times New Roman" w:ascii="Times New Roman" w:hAnsi="Times New Roman"/>
                <w:b/>
                <w:bCs/>
                <w:color w:val="000000"/>
              </w:rPr>
              <w:t>А.П. Чехова</w:t>
            </w:r>
            <w:r>
              <w:rPr>
                <w:rStyle w:val="C3"/>
                <w:rFonts w:cs="Times New Roman" w:ascii="Times New Roman" w:hAnsi="Times New Roman"/>
                <w:color w:val="000000"/>
              </w:rPr>
              <w:t> «Тоска»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/>
            </w:pPr>
            <w:r>
              <w:rPr>
                <w:rStyle w:val="C3"/>
                <w:color w:val="000000"/>
              </w:rPr>
              <w:t>Судьба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И.А. Бунина. Новелла. «Тёмные аллеи».</w:t>
            </w:r>
            <w:r>
              <w:rPr>
                <w:rStyle w:val="C3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Роль пейзажа в рассказе И.А. Бунина «Тёмные аллеи»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А.Блок. Стихотворения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С.Есенин. Стихотворения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С.Есенин. Цвет в произведении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В. Маяковский. Творчество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В. Маяковский. «Он любил писать стихи»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М.А. Булгаков «Собачье сердце»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Основы живучести «шариковщины»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М.Цветаева. Лирика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А.А. Ахматова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А.А. Ахматова. Любовная лирика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Н. А. Заболоцкий. Лирика. Стихи о человеке и природе. "Я не ищу гармонии в природе"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М.А. Шолохов. Творчество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11199" w:type="dxa"/>
            <w:gridSpan w:val="3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 xml:space="preserve"> ЧЕТВЕРТЬ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М.А. Шолохов. «Судьба человека»: проблематика и образы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 Андрея Соколова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Основные вехи судьбы Соколова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Б. Л. Пастернак. Стихотворения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А. Т. Твардовский. Стихи поэта-воина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«Я убит подо Ржевом»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К. Эрендженов «Береги огонь»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Вн.чт. Ю.Бондарев «Горячий снег»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А. И. Солженицын «Матрёнин двор»: проблематика, образ рассказчика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Образ Матрёны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Гай Валерий Катулл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Квинт Гораций Флакк ода «К мельпомене»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Данте Алигьери "Божественная комедия" (фрагменты)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Данте Алигьери "Божественная комедия" (фрагменты)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И. В. Гёте "Фауст": обзор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И. В. Гёте "Фауст": обзор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У. Шекспир. Гамлет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У. Шекспир. Сонет 33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/>
            </w:pPr>
            <w:r>
              <w:rPr>
                <w:rStyle w:val="C3"/>
                <w:rFonts w:cs="Times New Roman" w:ascii="Times New Roman" w:hAnsi="Times New Roman"/>
                <w:color w:val="000000"/>
              </w:rPr>
              <w:t>Вн.чт. Из современной литературы</w:t>
            </w:r>
            <w:r>
              <w:rPr>
                <w:rStyle w:val="C3"/>
                <w:rFonts w:cs="Times New Roman" w:ascii="Times New Roman" w:hAnsi="Times New Roman"/>
                <w:b/>
                <w:bCs/>
                <w:color w:val="000000"/>
              </w:rPr>
              <w:t xml:space="preserve">. </w:t>
            </w:r>
            <w:r>
              <w:rPr>
                <w:rStyle w:val="C3"/>
                <w:rFonts w:cs="Times New Roman" w:ascii="Times New Roman" w:hAnsi="Times New Roman"/>
                <w:bCs/>
                <w:color w:val="000000"/>
              </w:rPr>
              <w:t>Б.Васильев</w:t>
            </w:r>
            <w:r>
              <w:rPr>
                <w:rStyle w:val="C3"/>
                <w:rFonts w:cs="Times New Roman" w:ascii="Times New Roman" w:hAnsi="Times New Roman"/>
                <w:color w:val="000000"/>
              </w:rPr>
              <w:t> «А зори здесь тихие»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Итоговое тестирование 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0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-108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1100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-108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223" w:hRule="atLeast"/>
        </w:trPr>
        <w:tc>
          <w:tcPr>
            <w:tcW w:w="620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ind w:hanging="0" w:start="-108" w:end="-10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9418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161" w:type="dxa"/>
            <w:tcBorders>
              <w:top w:val="single" w:sz="8" w:space="0" w:color="000001"/>
              <w:start w:val="single" w:sz="8" w:space="0" w:color="000001"/>
              <w:bottom w:val="single" w:sz="8" w:space="0" w:color="000001"/>
              <w:end w:val="single" w:sz="8" w:space="0" w:color="000001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66666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666666"/>
                <w:lang w:eastAsia="ru-RU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hd w:fill="FFFFFF" w:val="clear"/>
        <w:tabs>
          <w:tab w:val="clear" w:pos="708"/>
          <w:tab w:val="left" w:pos="780" w:leader="none"/>
        </w:tabs>
        <w:spacing w:lineRule="auto" w:line="240" w:before="0" w:after="0"/>
        <w:ind w:hanging="0" w:start="-709" w:end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  <w:t>Лист корректировки рабочей программы для 9 «Б» класса</w:t>
      </w:r>
    </w:p>
    <w:p>
      <w:pPr>
        <w:pStyle w:val="Normal"/>
        <w:widowControl/>
        <w:ind w:hanging="0" w:start="0" w:end="0"/>
        <w:jc w:val="center"/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tbl>
      <w:tblPr>
        <w:tblW w:w="5000" w:type="pct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898"/>
        <w:gridCol w:w="2680"/>
        <w:gridCol w:w="1111"/>
        <w:gridCol w:w="2497"/>
        <w:gridCol w:w="2802"/>
        <w:gridCol w:w="1067"/>
      </w:tblGrid>
      <w:tr>
        <w:trPr/>
        <w:tc>
          <w:tcPr>
            <w:tcW w:w="89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8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111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 проведе-ния по плану</w:t>
            </w:r>
          </w:p>
        </w:tc>
        <w:tc>
          <w:tcPr>
            <w:tcW w:w="249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Причина корректировки</w:t>
            </w:r>
          </w:p>
        </w:tc>
        <w:tc>
          <w:tcPr>
            <w:tcW w:w="280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Корректирующие мероприятия</w:t>
            </w:r>
          </w:p>
        </w:tc>
        <w:tc>
          <w:tcPr>
            <w:tcW w:w="106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 проведе-ния по факту</w:t>
            </w:r>
          </w:p>
        </w:tc>
      </w:tr>
      <w:tr>
        <w:trPr/>
        <w:tc>
          <w:tcPr>
            <w:tcW w:w="8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8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1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fill="FFFFFF" w:val="clear"/>
        <w:tabs>
          <w:tab w:val="clear" w:pos="708"/>
          <w:tab w:val="left" w:pos="780" w:leader="none"/>
        </w:tabs>
        <w:spacing w:lineRule="auto" w:line="240" w:before="0" w:after="0"/>
        <w:ind w:hanging="0" w:start="-709" w:end="0"/>
        <w:jc w:val="both"/>
        <w:rPr>
          <w:rStyle w:val="Strong"/>
          <w:rFonts w:ascii="Times New Roman" w:hAnsi="Times New Roman" w:eastAsia="Times New Roman" w:cs="Times New Roman"/>
          <w:b/>
          <w:bCs/>
          <w:i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ru-RU" w:eastAsia="en-US"/>
        </w:rPr>
      </w:pPr>
      <w:r>
        <w:rPr>
          <w:rFonts w:eastAsia="Times New Roman" w:cs="Times New Roman" w:ascii="Times New Roman" w:hAnsi="Times New Roman"/>
          <w:b/>
          <w:bCs/>
          <w:i w:val="false"/>
          <w:iCs/>
          <w:caps w:val="false"/>
          <w:smallCaps w:val="false"/>
          <w:color w:val="000000"/>
          <w:spacing w:val="0"/>
          <w:sz w:val="28"/>
          <w:szCs w:val="24"/>
          <w:lang w:val="ru-RU" w:eastAsia="en-US"/>
        </w:rPr>
      </w:r>
    </w:p>
    <w:sectPr>
      <w:type w:val="nextPage"/>
      <w:pgSz w:w="11906" w:h="16838"/>
      <w:pgMar w:left="454" w:right="397" w:gutter="0" w:header="0" w:top="328" w:footer="0" w:bottom="29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  <w:font w:name="Courier New">
    <w:charset w:val="cc" w:characterSet="windows-125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%2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%3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</w:lvl>
    <w:lvl w:ilvl="2">
      <w:start w:val="1"/>
      <w:numFmt w:val="decimal"/>
      <w:lvlText w:val="%2.%3."/>
      <w:lvlJc w:val="start"/>
      <w:pPr>
        <w:tabs>
          <w:tab w:val="num" w:pos="2160"/>
        </w:tabs>
        <w:ind w:start="2160" w:hanging="360"/>
      </w:pPr>
    </w:lvl>
    <w:lvl w:ilvl="3">
      <w:start w:val="1"/>
      <w:numFmt w:val="decimal"/>
      <w:lvlText w:val="%2.%3.%4."/>
      <w:lvlJc w:val="start"/>
      <w:pPr>
        <w:tabs>
          <w:tab w:val="num" w:pos="2880"/>
        </w:tabs>
        <w:ind w:start="2880" w:hanging="360"/>
      </w:pPr>
    </w:lvl>
    <w:lvl w:ilvl="4">
      <w:start w:val="1"/>
      <w:numFmt w:val="decimal"/>
      <w:lvlText w:val="%2.%3.%4.%5."/>
      <w:lvlJc w:val="start"/>
      <w:pPr>
        <w:tabs>
          <w:tab w:val="num" w:pos="3600"/>
        </w:tabs>
        <w:ind w:start="3600" w:hanging="360"/>
      </w:pPr>
    </w:lvl>
    <w:lvl w:ilvl="5">
      <w:start w:val="1"/>
      <w:numFmt w:val="decimal"/>
      <w:lvlText w:val="%2.%3.%4.%5.%6."/>
      <w:lvlJc w:val="start"/>
      <w:pPr>
        <w:tabs>
          <w:tab w:val="num" w:pos="4320"/>
        </w:tabs>
        <w:ind w:start="4320" w:hanging="360"/>
      </w:pPr>
    </w:lvl>
    <w:lvl w:ilvl="6">
      <w:start w:val="1"/>
      <w:numFmt w:val="decimal"/>
      <w:lvlText w:val="%2.%3.%4.%5.%6.%7."/>
      <w:lvlJc w:val="start"/>
      <w:pPr>
        <w:tabs>
          <w:tab w:val="num" w:pos="5040"/>
        </w:tabs>
        <w:ind w:start="5040" w:hanging="360"/>
      </w:pPr>
    </w:lvl>
    <w:lvl w:ilvl="7">
      <w:start w:val="1"/>
      <w:numFmt w:val="decimal"/>
      <w:lvlText w:val="%2.%3.%4.%5.%6.%7.%8."/>
      <w:lvlJc w:val="start"/>
      <w:pPr>
        <w:tabs>
          <w:tab w:val="num" w:pos="5760"/>
        </w:tabs>
        <w:ind w:start="5760" w:hanging="360"/>
      </w:pPr>
    </w:lvl>
    <w:lvl w:ilvl="8">
      <w:start w:val="1"/>
      <w:numFmt w:val="decimal"/>
      <w:lvlText w:val="%2.%3.%4.%5.%6.%7.%8.%9."/>
      <w:lvlJc w:val="start"/>
      <w:pPr>
        <w:tabs>
          <w:tab w:val="num" w:pos="6480"/>
        </w:tabs>
        <w:ind w:start="6480" w:hanging="360"/>
      </w:p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</w:lvl>
    <w:lvl w:ilvl="1">
      <w:start w:val="1"/>
      <w:numFmt w:val="decimal"/>
      <w:lvlText w:val="%1.%2."/>
      <w:lvlJc w:val="start"/>
      <w:pPr>
        <w:tabs>
          <w:tab w:val="num" w:pos="0"/>
        </w:tabs>
        <w:ind w:start="360" w:hanging="360"/>
      </w:pPr>
    </w:lvl>
    <w:lvl w:ilvl="2">
      <w:start w:val="1"/>
      <w:numFmt w:val="decimal"/>
      <w:lvlText w:val="%1.%2.%3."/>
      <w:lvlJc w:val="start"/>
      <w:pPr>
        <w:tabs>
          <w:tab w:val="num" w:pos="0"/>
        </w:tabs>
        <w:ind w:start="720" w:hanging="720"/>
      </w:pPr>
    </w:lvl>
    <w:lvl w:ilvl="3">
      <w:start w:val="1"/>
      <w:numFmt w:val="decimal"/>
      <w:lvlText w:val="%1.%2.%3.%4."/>
      <w:lvlJc w:val="start"/>
      <w:pPr>
        <w:tabs>
          <w:tab w:val="num" w:pos="0"/>
        </w:tabs>
        <w:ind w:start="720" w:hanging="720"/>
      </w:pPr>
    </w:lvl>
    <w:lvl w:ilvl="4">
      <w:start w:val="1"/>
      <w:numFmt w:val="decimal"/>
      <w:lvlText w:val="%1.%2.%3.%4.%5."/>
      <w:lvlJc w:val="start"/>
      <w:pPr>
        <w:tabs>
          <w:tab w:val="num" w:pos="0"/>
        </w:tabs>
        <w:ind w:start="1080" w:hanging="1080"/>
      </w:pPr>
    </w:lvl>
    <w:lvl w:ilvl="5">
      <w:start w:val="1"/>
      <w:numFmt w:val="decimal"/>
      <w:lvlText w:val="%1.%2.%3.%4.%5.%6."/>
      <w:lvlJc w:val="start"/>
      <w:pPr>
        <w:tabs>
          <w:tab w:val="num" w:pos="0"/>
        </w:tabs>
        <w:ind w:start="1080" w:hanging="1080"/>
      </w:pPr>
    </w:lvl>
    <w:lvl w:ilvl="6">
      <w:start w:val="1"/>
      <w:numFmt w:val="decimal"/>
      <w:lvlText w:val="%1.%2.%3.%4.%5.%6.%7."/>
      <w:lvlJc w:val="start"/>
      <w:pPr>
        <w:tabs>
          <w:tab w:val="num" w:pos="0"/>
        </w:tabs>
        <w:ind w:start="1440" w:hanging="1440"/>
      </w:pPr>
    </w:lvl>
    <w:lvl w:ilvl="7">
      <w:start w:val="1"/>
      <w:numFmt w:val="decimal"/>
      <w:lvlText w:val="%1.%2.%3.%4.%5.%6.%7.%8."/>
      <w:lvlJc w:val="start"/>
      <w:pPr>
        <w:tabs>
          <w:tab w:val="num" w:pos="0"/>
        </w:tabs>
        <w:ind w:start="1440" w:hanging="1440"/>
      </w:pPr>
    </w:lvl>
    <w:lvl w:ilvl="8">
      <w:start w:val="1"/>
      <w:numFmt w:val="decimal"/>
      <w:lvlText w:val="%1.%2.%3.%4.%5.%6.%7.%8.%9."/>
      <w:lvlJc w:val="start"/>
      <w:pPr>
        <w:tabs>
          <w:tab w:val="num" w:pos="0"/>
        </w:tabs>
        <w:ind w:start="1800" w:hanging="1800"/>
      </w:pPr>
    </w:lvl>
  </w:abstractNum>
  <w:abstractNum w:abstractNumId="10">
    <w:lvl w:ilvl="0">
      <w:start w:val="3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</w:lvl>
    <w:lvl w:ilvl="2">
      <w:start w:val="1"/>
      <w:numFmt w:val="decimal"/>
      <w:lvlText w:val="%2.%3."/>
      <w:lvlJc w:val="start"/>
      <w:pPr>
        <w:tabs>
          <w:tab w:val="num" w:pos="2160"/>
        </w:tabs>
        <w:ind w:start="2160" w:hanging="360"/>
      </w:pPr>
    </w:lvl>
    <w:lvl w:ilvl="3">
      <w:start w:val="1"/>
      <w:numFmt w:val="decimal"/>
      <w:lvlText w:val="%2.%3.%4."/>
      <w:lvlJc w:val="start"/>
      <w:pPr>
        <w:tabs>
          <w:tab w:val="num" w:pos="2880"/>
        </w:tabs>
        <w:ind w:start="2880" w:hanging="360"/>
      </w:pPr>
    </w:lvl>
    <w:lvl w:ilvl="4">
      <w:start w:val="1"/>
      <w:numFmt w:val="decimal"/>
      <w:lvlText w:val="%2.%3.%4.%5."/>
      <w:lvlJc w:val="start"/>
      <w:pPr>
        <w:tabs>
          <w:tab w:val="num" w:pos="3600"/>
        </w:tabs>
        <w:ind w:start="3600" w:hanging="360"/>
      </w:pPr>
    </w:lvl>
    <w:lvl w:ilvl="5">
      <w:start w:val="1"/>
      <w:numFmt w:val="decimal"/>
      <w:lvlText w:val="%2.%3.%4.%5.%6."/>
      <w:lvlJc w:val="start"/>
      <w:pPr>
        <w:tabs>
          <w:tab w:val="num" w:pos="4320"/>
        </w:tabs>
        <w:ind w:start="4320" w:hanging="360"/>
      </w:pPr>
    </w:lvl>
    <w:lvl w:ilvl="6">
      <w:start w:val="1"/>
      <w:numFmt w:val="decimal"/>
      <w:lvlText w:val="%2.%3.%4.%5.%6.%7."/>
      <w:lvlJc w:val="start"/>
      <w:pPr>
        <w:tabs>
          <w:tab w:val="num" w:pos="5040"/>
        </w:tabs>
        <w:ind w:start="5040" w:hanging="360"/>
      </w:pPr>
    </w:lvl>
    <w:lvl w:ilvl="7">
      <w:start w:val="1"/>
      <w:numFmt w:val="decimal"/>
      <w:lvlText w:val="%2.%3.%4.%5.%6.%7.%8."/>
      <w:lvlJc w:val="start"/>
      <w:pPr>
        <w:tabs>
          <w:tab w:val="num" w:pos="5760"/>
        </w:tabs>
        <w:ind w:start="5760" w:hanging="360"/>
      </w:pPr>
    </w:lvl>
    <w:lvl w:ilvl="8">
      <w:start w:val="1"/>
      <w:numFmt w:val="decimal"/>
      <w:lvlText w:val="%2.%3.%4.%5.%6.%7.%8.%9."/>
      <w:lvlJc w:val="start"/>
      <w:pPr>
        <w:tabs>
          <w:tab w:val="num" w:pos="6480"/>
        </w:tabs>
        <w:ind w:star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kern w:val="2"/>
        <w:sz w:val="22"/>
        <w:szCs w:val="22"/>
        <w:lang w:val="ru-RU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Calibri"/>
      <w:color w:val="auto"/>
      <w:kern w:val="2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BodyText"/>
    <w:qFormat/>
    <w:pPr>
      <w:numPr>
        <w:ilvl w:val="0"/>
        <w:numId w:val="0"/>
      </w:numPr>
      <w:spacing w:lineRule="auto" w:line="240" w:before="28" w:after="28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>
    <w:name w:val="Default Paragraph Font"/>
    <w:qFormat/>
    <w:rPr/>
  </w:style>
  <w:style w:type="character" w:styleId="C5">
    <w:name w:val="c5"/>
    <w:basedOn w:val="DefaultParagraphFont"/>
    <w:qFormat/>
    <w:rPr/>
  </w:style>
  <w:style w:type="character" w:styleId="C3">
    <w:name w:val="c3"/>
    <w:basedOn w:val="DefaultParagraphFont"/>
    <w:qFormat/>
    <w:rPr/>
  </w:style>
  <w:style w:type="character" w:styleId="C8">
    <w:name w:val="c8"/>
    <w:basedOn w:val="DefaultParagraphFont"/>
    <w:qFormat/>
    <w:rPr/>
  </w:style>
  <w:style w:type="character" w:styleId="C14">
    <w:name w:val="c14"/>
    <w:basedOn w:val="DefaultParagraphFont"/>
    <w:qFormat/>
    <w:rPr/>
  </w:style>
  <w:style w:type="character" w:styleId="C18">
    <w:name w:val="c18"/>
    <w:basedOn w:val="DefaultParagraphFont"/>
    <w:qFormat/>
    <w:rPr/>
  </w:style>
  <w:style w:type="character" w:styleId="C30">
    <w:name w:val="c30"/>
    <w:basedOn w:val="DefaultParagraphFont"/>
    <w:qFormat/>
    <w:rPr/>
  </w:style>
  <w:style w:type="character" w:styleId="C20">
    <w:name w:val="c20"/>
    <w:basedOn w:val="DefaultParagraphFont"/>
    <w:qFormat/>
    <w:rPr/>
  </w:style>
  <w:style w:type="character" w:styleId="Hyperlink">
    <w:name w:val="Hyperlink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C0">
    <w:name w:val="c0"/>
    <w:basedOn w:val="DefaultParagraphFont"/>
    <w:qFormat/>
    <w:rPr/>
  </w:style>
  <w:style w:type="character" w:styleId="C31">
    <w:name w:val="c31"/>
    <w:basedOn w:val="DefaultParagraphFont"/>
    <w:qFormat/>
    <w:rPr/>
  </w:style>
  <w:style w:type="character" w:styleId="C34">
    <w:name w:val="c34"/>
    <w:basedOn w:val="DefaultParagraphFont"/>
    <w:qFormat/>
    <w:rPr/>
  </w:style>
  <w:style w:type="character" w:styleId="C63">
    <w:name w:val="c63"/>
    <w:basedOn w:val="DefaultParagraphFont"/>
    <w:qFormat/>
    <w:rPr/>
  </w:style>
  <w:style w:type="character" w:styleId="C49">
    <w:name w:val="c49"/>
    <w:basedOn w:val="DefaultParagraphFont"/>
    <w:qFormat/>
    <w:rPr/>
  </w:style>
  <w:style w:type="character" w:styleId="C66">
    <w:name w:val="c66"/>
    <w:basedOn w:val="DefaultParagraphFont"/>
    <w:qFormat/>
    <w:rPr/>
  </w:style>
  <w:style w:type="character" w:styleId="C35">
    <w:name w:val="c35"/>
    <w:basedOn w:val="DefaultParagraphFont"/>
    <w:qFormat/>
    <w:rPr/>
  </w:style>
  <w:style w:type="character" w:styleId="C58">
    <w:name w:val="c58"/>
    <w:basedOn w:val="DefaultParagraphFont"/>
    <w:qFormat/>
    <w:rPr/>
  </w:style>
  <w:style w:type="character" w:styleId="C26">
    <w:name w:val="c26"/>
    <w:basedOn w:val="DefaultParagraphFont"/>
    <w:qFormat/>
    <w:rPr/>
  </w:style>
  <w:style w:type="character" w:styleId="C15">
    <w:name w:val="c15"/>
    <w:basedOn w:val="DefaultParagraphFont"/>
    <w:qFormat/>
    <w:rPr/>
  </w:style>
  <w:style w:type="character" w:styleId="C4">
    <w:name w:val="c4"/>
    <w:basedOn w:val="DefaultParagraphFont"/>
    <w:qFormat/>
    <w:rPr/>
  </w:style>
  <w:style w:type="character" w:styleId="C2">
    <w:name w:val="c2"/>
    <w:basedOn w:val="DefaultParagraphFont"/>
    <w:qFormat/>
    <w:rPr/>
  </w:style>
  <w:style w:type="character" w:styleId="C36">
    <w:name w:val="c36"/>
    <w:basedOn w:val="DefaultParagraph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23">
    <w:name w:val="c23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">
    <w:name w:val="c1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6">
    <w:name w:val="c16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7">
    <w:name w:val="c27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ind w:hanging="0" w:start="720" w:end="0"/>
    </w:pPr>
    <w:rPr/>
  </w:style>
  <w:style w:type="paragraph" w:styleId="C37">
    <w:name w:val="c37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6">
    <w:name w:val="c46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3">
    <w:name w:val="c73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5">
    <w:name w:val="c25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0">
    <w:name w:val="c50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9">
    <w:name w:val="c39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2">
    <w:name w:val="c32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3">
    <w:name w:val="c43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5">
    <w:name w:val="c45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1">
    <w:name w:val="c21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>
    <w:name w:val="c6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5">
    <w:name w:val="c55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2">
    <w:name w:val="c12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7">
    <w:name w:val="c47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>
    <w:name w:val="c10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LibreOffice/7.6.0.3$Windows_X86_64 LibreOffice_project/69edd8b8ebc41d00b4de3915dc82f8f0fc3b6265</Application>
  <AppVersion>15.0000</AppVersion>
  <Pages>11</Pages>
  <Words>3386</Words>
  <CharactersWithSpaces>27070</CharactersWithSpaces>
  <Paragraphs>521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2022-08-14T09:28:00Z</dcterms:created>
  <dc:creator>Абдула</dc:creator>
  <dc:description/>
  <dc:language>ru-RU</dc:language>
  <cp:lastModifiedBy/>
  <cp:lastPrinted>2023-09-21T22:27:20Z</cp:lastPrinted>
  <dcterms:modified xsi:type="dcterms:W3CDTF">2023-09-21T22:28:49Z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