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-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Неменская, Л. А. Изобразительное искусство. Каждый народ - художник. 4 кл. : учеб, для общеобразоват. учреждений / Л. А. Неменская ; под ред. Б. М. Йеменского. - М. : Просвещение, 2017.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Неменская, Л. А. Изобразительное искусство. Твоя мастерская. Рабочая тетрадь. 4 кл. / Л. А. Неменская ; под ред. Б. М. Неменского. - М. : Просвещение, 2017.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Неменская, Л. А. Уроки изобразительного искусства. Поурочные разработки. 1-4 кл. / Л. А. Неменская, Б. М. Неменский, Е. И. Коротеева ; под ред. Б. М. Йеменского. - М.: Просвещение, 2017.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Неменский, Б. М. Изобразительное искусство. Рабочие программы. Предметная линия учебников под редакцией Б. М. Йеменского. 1-4 кл. : пособие для учителей общеобразоват. уч¬реждений / Б. М. Неменский [и др.]. - М. : Просвещение, 2017.</w:t>
      </w:r>
    </w:p>
    <w:p>
      <w:pPr>
        <w:pStyle w:val="ListParagraph"/>
        <w:numPr>
          <w:ilvl w:val="0"/>
          <w:numId w:val="0"/>
        </w:numPr>
        <w:spacing w:before="0" w:after="0"/>
        <w:ind w:hanging="0" w:start="1065"/>
        <w:contextualSpacing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ХАРАКТЕРИСТИКА УЧЕБНОГО ПРЕДМЕТА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курса: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Перечисленные цели реализуются в конкретных задачах обучения: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совершенствование эмоционально-образного восприятия произведений искусства и окружающего мира;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формирование навыков работы с различными художественными материалами.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 курса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Истоки родного искусства (9 ч).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Древние города нашей земли (7 ч).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Каждый народ - художник (10 ч).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культуры,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Искусство объединяет народы (8 ч).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МЕСТА УЧЕБНОГО ПРЕДМЕТА В УЧЕБНОМ ПЛАНЕ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Федеральном базисном учебном плане в 4 классе на изучение изобразительного искусства отводится 1 час в неделю, всего 34 часа (34 учебные недели).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ЦЕННОСТНЫХ ОРИЕНТИРОВ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«Восприятие искусства и виды художественной деятельности».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различать основные виды и жанры пластических искусств, понимать их специфику;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называть ведущие художественные музеи России и художественные музеи своего региона.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«Азбука искусства. Как говорит искусство?».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создавать простые композиции на заданную тему на плоскости и в пространстве;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выполнять простые рисунки и орнаментальные композиции, используя язык компьютерной графики в программе Paint.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«Значимые темы искусства. О чем говорит искусство?».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осознавать главные темы искусства и отражать их в собственной художественно-творческой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видеть, чувствовать и изображать красоту и разнообразие природы, человека, зданий, предметов;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изображать пейзажи, натюрморты, портреты, выражая к ним свое эмоциональное отношение;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изображать многофигурные композиции на значимые жизненные темы и участвовать в коллективных работах на эти темы.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УЧЕБНОГО ПРЕДМЕТА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- оно всегда выражает глубинные отношения каждого народа с жизнью природы, в среде которой складывается его история. Эти отношения не неподвижны -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-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господствовать правда художественного образа.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4 класса - «Каждый народ - художник». Дети изучают, почему у разных народов по- 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Виды художественной деятельности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Рисунок.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Живопись. Живописные материалы. Красота и разнообразие природы, человека, зданий, предметов, выраженные средствами живописи. Цвет -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- раскатывание, набор объема, вытягивание формы). Объем - основа языка скульптуры. Основные темы скульптуры. Красота человека и животных, выраженная средствами скульптуры.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-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Азбука искусства (обучение основам художественной грамоты). Как говорит искусство?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- больше, дальше -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Линия.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Объем. Объем в пространстве и объем на плоскости. Способы передачи объема. Выразительность объемных композиций.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Значимые темы искусства. О чем говорит искусство?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Земля -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- представителей разных культур, народов, стран (например, А. К. Саврасов, И. И. Левитан, И. И. Шишкин, Н. К. Рерих, К. Моне, П. Сезанн, В. Ван Гог и др.).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..несколькими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Родина моя -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Опыт художественно творческой деятельности.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основами художественной грамоты: композицией, формой, ритмом, линией, цветом, объемом, фактурой.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ИЗУЧЕНИЯ УЧЕБНОГО МАТЕРИАЛА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чувство гордости за культуру и искусство Родины, своего города;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уважительное отношение к культуре и искусству других народов нашей страны и мира в целом;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понимание особой роли культуры и искусства в жизни общества и каждого отдельного человека;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сформированность эстетических чувств, художественно-творческого мышления, наблюдательности и фантазии;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освоение способов решения проблем творческого и поискового характера;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умением творческого видения с позиций художника, то есть умением сравнивать, анализировать, выделять главное, обобщать;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освоение начальных форм познавательной и личностной рефлексии;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логическими действиями сравнения, анализа, синтеза, обобщения, классификации по родовидовым признакам;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рационально строить самостоятельную творческую деятельность, умение организовать место занятий;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практическими умениями и навыками в восприятии, анализе и оценке произведений искусства;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знание основных видов и жанров пространственно-визуальных искусств;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понимание образной природы искусства;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эстетическая оценка явлений природы, событий окружающего мира;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применение художественных умений, знаний и представлений в процессе выполнения художественно-творческих работ;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усвоение названий ведущих художественных музеев России и художественных музеев своего региона;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-умение компоновать на плоскости листа и в объеме задуманный художественный образ;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освоение умений применять в художественно-творческой деятельности основы цветоведения, основы графической грамоты;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овладение навыками моделирования из бумаги, лепки из пластилина, навыками изображения средствами аппликации и коллажа;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характеризовать и эстетически оценивать разнообразие и красоту природы различных регионов нашей страны;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 итоге освоения программы учащиеся должны: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развить фантазию, воображение, проявляющиеся в конкретных формах творческой художественной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освоить выразительные возможности художественных материалов: гуашь, акварель, пастель й мелки, уголь, карандаш, пластилин, бумага для конструирования;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научиться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сформировать представления о деятельности художника в синтетических и зрелищных видах искусства (в театре и кино).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star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86" w:type="dxa"/>
        <w:jc w:val="start"/>
        <w:tblInd w:w="-9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1e0"/>
      </w:tblPr>
      <w:tblGrid>
        <w:gridCol w:w="850"/>
        <w:gridCol w:w="8505"/>
        <w:gridCol w:w="1131"/>
      </w:tblGrid>
      <w:tr>
        <w:trPr>
          <w:trHeight w:val="513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16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Тема</w:t>
            </w:r>
          </w:p>
          <w:p>
            <w:pPr>
              <w:pStyle w:val="Normal"/>
              <w:spacing w:before="0" w:after="16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color w:val="333333"/>
                <w:spacing w:val="-1"/>
              </w:rPr>
            </w:pPr>
            <w:r>
              <w:rPr>
                <w:b/>
                <w:color w:val="333333"/>
                <w:spacing w:val="-1"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before="0" w:after="160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часов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b/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color w:val="333333"/>
                <w:spacing w:val="-1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/>
                <w:i/>
                <w:color w:val="333333"/>
                <w:spacing w:val="-1"/>
                <w:sz w:val="28"/>
                <w:szCs w:val="28"/>
              </w:rPr>
              <w:t>1 ч. – 9 ч.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Истоки родного искусства – 9ч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 строит, украшает, изображает. Пейзаж родной земли.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9pt"/>
                <w:rFonts w:eastAsia="Calibri" w:eastAsiaTheme="minorHAnsi"/>
                <w:sz w:val="28"/>
                <w:szCs w:val="28"/>
              </w:rPr>
              <w:t>Красота природы в произведениях русской живопи</w:t>
              <w:softHyphen/>
              <w:t>си. Осенний пейзаж родной земли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9pt"/>
                <w:rFonts w:eastAsia="Calibri" w:eastAsiaTheme="minorHAnsi"/>
                <w:sz w:val="28"/>
                <w:szCs w:val="28"/>
              </w:rPr>
              <w:t>Деревня - деревян</w:t>
              <w:softHyphen/>
              <w:t>ный мир. Русская деревян</w:t>
              <w:softHyphen/>
              <w:t>ная изба. Конст</w:t>
              <w:softHyphen/>
              <w:t>рукция и украше</w:t>
              <w:softHyphen/>
              <w:t>ния избы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24"/>
              <w:rPr>
                <w:b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Кибитка в степи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Красота человека. Мужской и женский образ. Русская красавица.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Красота человека. Мужской и женский образ. Калмыцкая красавица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Календарные праздники русского и калмыцкого народов.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i w:val="false"/>
                <w:iCs w:val="false"/>
                <w:sz w:val="28"/>
                <w:szCs w:val="28"/>
              </w:rPr>
              <w:t>Детский праздник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ч – 7ч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24"/>
              <w:rPr>
                <w:rStyle w:val="28pt"/>
                <w:rFonts w:eastAsia="" w:eastAsiaTheme="minorEastAsia"/>
                <w:iCs w:val="false"/>
                <w:sz w:val="28"/>
                <w:szCs w:val="28"/>
              </w:rPr>
            </w:pPr>
            <w:r>
              <w:rPr>
                <w:rStyle w:val="28pt"/>
                <w:iCs w:val="false"/>
                <w:sz w:val="28"/>
                <w:szCs w:val="28"/>
              </w:rPr>
              <w:t>Древние города нашей земли – 7ч</w:t>
            </w:r>
          </w:p>
          <w:p>
            <w:pPr>
              <w:pStyle w:val="21"/>
              <w:shd w:val="clear" w:color="auto" w:fill="auto"/>
              <w:spacing w:lineRule="exact" w:line="224" w:before="0" w:after="160"/>
              <w:rPr>
                <w:rStyle w:val="28pt"/>
                <w:iCs w:val="false"/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Родной уголок.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Древние соборы.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3" w:before="0" w:after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Города Русской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земли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Древне</w:t>
              <w:softHyphen/>
              <w:t>русские воины- защитни</w:t>
              <w:softHyphen/>
              <w:t>ки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Калмыцкий воин- защитник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7"/>
              <w:rPr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«Золотое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Style w:val="28pt"/>
                <w:sz w:val="28"/>
                <w:szCs w:val="28"/>
              </w:rPr>
              <w:t>кольцо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Style w:val="28pt"/>
                <w:sz w:val="28"/>
                <w:szCs w:val="28"/>
              </w:rPr>
              <w:t>России»</w:t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Fonts w:eastAsia="" w:eastAsiaTheme="minorEastAsia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sz w:val="28"/>
                <w:szCs w:val="28"/>
              </w:rPr>
              <w:t>Узорочье  теремов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  <w:lang w:val="en-US"/>
              </w:rPr>
              <w:t>III</w:t>
            </w:r>
            <w:r>
              <w:rPr>
                <w:rStyle w:val="28pt"/>
                <w:sz w:val="28"/>
                <w:szCs w:val="28"/>
              </w:rPr>
              <w:t>ч – 10ч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16"/>
              <w:jc w:val="center"/>
              <w:rPr>
                <w:rStyle w:val="28pt"/>
                <w:rFonts w:eastAsia="Consolas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Каждый народ – художник – 10ч</w:t>
            </w:r>
          </w:p>
          <w:p>
            <w:pPr>
              <w:pStyle w:val="21"/>
              <w:spacing w:lineRule="exact" w:line="170" w:before="0" w:after="60"/>
              <w:jc w:val="both"/>
              <w:rPr>
                <w:rFonts w:eastAsia="Consolas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Страна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Style w:val="28pt"/>
                <w:rFonts w:eastAsia="Consolas"/>
                <w:sz w:val="28"/>
                <w:szCs w:val="28"/>
              </w:rPr>
              <w:t>восходящего солнца. Праздник цветения сакуры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501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>Искусство оригами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Страна восходя</w:t>
              <w:softHyphen/>
              <w:t>щего солнца. Образ человека, характер одежды в япон</w:t>
              <w:softHyphen/>
              <w:t>ской культуре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" w:eastAsiaTheme="minorEastAsia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Народы гор и сте</w:t>
              <w:softHyphen/>
              <w:t>пей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Народы гор и сте</w:t>
              <w:softHyphen/>
              <w:t>пей. Юр</w:t>
              <w:softHyphen/>
              <w:t>та как произ</w:t>
              <w:softHyphen/>
              <w:t>ведение архитек</w:t>
              <w:softHyphen/>
              <w:t>туры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Fonts w:eastAsia="Consolas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Города в пустыне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Fonts w:eastAsia="Consolas"/>
                <w:bCs/>
                <w:iCs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Древняя Эллада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16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Олим</w:t>
              <w:softHyphen/>
              <w:t>пийские Игры. Рисование красками, выполнение коллажа из рисунков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"/>
                <w:sz w:val="28"/>
                <w:szCs w:val="28"/>
              </w:rPr>
              <w:t>Средне</w:t>
              <w:softHyphen/>
              <w:t>вековый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Город.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Создание коллектив</w:t>
              <w:softHyphen/>
              <w:t>ного панно «Площадь средневеко</w:t>
              <w:softHyphen/>
              <w:t>вого города» в технике аппликации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 w:before="0" w:after="180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 w:before="0" w:after="180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Образ готиче</w:t>
              <w:softHyphen/>
              <w:t>ского храма в средне</w:t>
              <w:softHyphen/>
              <w:t>вековом городе. Изображе</w:t>
              <w:softHyphen/>
              <w:t>ние готиче</w:t>
              <w:softHyphen/>
              <w:t>ского собора.</w:t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4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  <w:lang w:val="en-US"/>
              </w:rPr>
              <w:t>IV</w:t>
            </w:r>
            <w:r>
              <w:rPr>
                <w:rStyle w:val="28pt"/>
                <w:rFonts w:eastAsia="Consolas"/>
                <w:sz w:val="28"/>
                <w:szCs w:val="28"/>
              </w:rPr>
              <w:t>ч – 8ч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jc w:val="center"/>
              <w:rPr>
                <w:rStyle w:val="28"/>
                <w:rFonts w:eastAsia="" w:eastAsiaTheme="minorEastAsia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Искусство объединяет народы – 8ч</w:t>
            </w:r>
          </w:p>
          <w:p>
            <w:pPr>
              <w:pStyle w:val="21"/>
              <w:spacing w:lineRule="exact" w:line="216"/>
              <w:rPr>
                <w:rStyle w:val="28pt"/>
                <w:rFonts w:eastAsia="Consolas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sz w:val="28"/>
                <w:szCs w:val="28"/>
              </w:rPr>
              <w:t xml:space="preserve">Тема материнства в искусстве. </w:t>
            </w:r>
            <w:r>
              <w:rPr>
                <w:rStyle w:val="28pt"/>
                <w:rFonts w:eastAsia="Consolas"/>
                <w:sz w:val="28"/>
                <w:szCs w:val="28"/>
              </w:rPr>
              <w:t>Рисование портрета</w:t>
            </w:r>
          </w:p>
          <w:p>
            <w:pPr>
              <w:pStyle w:val="21"/>
              <w:spacing w:lineRule="exact" w:line="216"/>
              <w:rPr>
                <w:rStyle w:val="28pt"/>
                <w:rFonts w:eastAsia="Consolas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28pt"/>
                <w:rFonts w:eastAsia="Consolas"/>
                <w:sz w:val="28"/>
                <w:szCs w:val="28"/>
              </w:rPr>
              <w:t>на тему «Улыбка</w:t>
            </w:r>
            <w:r>
              <w:rPr>
                <w:rStyle w:val="28pt"/>
                <w:rFonts w:eastAsia="Consolas"/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rStyle w:val="28pt"/>
                <w:rFonts w:eastAsia="Consolas"/>
                <w:sz w:val="28"/>
                <w:szCs w:val="28"/>
              </w:rPr>
              <w:t>мамы».</w:t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"/>
                <w:sz w:val="28"/>
                <w:szCs w:val="28"/>
              </w:rPr>
              <w:t>Образ Богомате</w:t>
              <w:softHyphen/>
              <w:t>ри в рус</w:t>
              <w:softHyphen/>
              <w:t>ском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и западно</w:t>
              <w:softHyphen/>
              <w:t>европей</w:t>
              <w:softHyphen/>
              <w:t>ском ис</w:t>
              <w:softHyphen/>
              <w:t>кусстве. Рисование портрета на тему «Мать и дитя»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Мудрость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старости. Изображение портрета своих ба</w:t>
              <w:softHyphen/>
              <w:t>бушки или дедушки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Герои- защитни</w:t>
              <w:softHyphen/>
              <w:t>ки. Рисование памятника воина-освободителя.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/>
              <w:rPr>
                <w:rFonts w:eastAsia="" w:eastAsiaTheme="minorEastAsia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Style w:val="28"/>
                <w:sz w:val="28"/>
                <w:szCs w:val="28"/>
              </w:rPr>
              <w:t>Героиче</w:t>
              <w:softHyphen/>
              <w:t>ская тема в искус</w:t>
              <w:softHyphen/>
              <w:t>стве раз</w:t>
              <w:softHyphen/>
              <w:t>ных народов Создание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этюда</w:t>
            </w:r>
          </w:p>
          <w:p>
            <w:pPr>
              <w:pStyle w:val="21"/>
              <w:shd w:val="clear" w:color="auto" w:fill="auto"/>
              <w:spacing w:lineRule="exact" w:line="229" w:before="0" w:after="160"/>
              <w:rPr>
                <w:rStyle w:val="28pt"/>
                <w:b w:val="false"/>
                <w:bCs w:val="false"/>
                <w:i w:val="false"/>
                <w:i w:val="false"/>
                <w:iCs w:val="false"/>
                <w:color w:val="auto"/>
                <w:sz w:val="28"/>
                <w:szCs w:val="28"/>
                <w:shd w:fill="auto" w:val="clear"/>
                <w:lang w:eastAsia="en-US" w:bidi="ar-SA"/>
              </w:rPr>
            </w:pPr>
            <w:r>
              <w:rPr>
                <w:rStyle w:val="28"/>
                <w:sz w:val="28"/>
                <w:szCs w:val="28"/>
              </w:rPr>
              <w:t>«Памятник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народному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герою».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hd w:val="clear" w:color="auto" w:fill="auto"/>
              <w:spacing w:lineRule="exact" w:line="233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hd w:val="clear" w:color="auto" w:fill="auto"/>
              <w:spacing w:lineRule="exact" w:line="233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Сопере</w:t>
              <w:softHyphen/>
              <w:t>живание. Рисование на тему: «Помощь животным в беде»</w:t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Юность и надеж</w:t>
              <w:softHyphen/>
              <w:t>да.</w:t>
            </w:r>
            <w:r>
              <w:rPr>
                <w:rStyle w:val="Style14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Изображе</w:t>
              <w:softHyphen/>
              <w:t>ние радости детства, меч</w:t>
              <w:softHyphen/>
              <w:t>ты о счастье, о подвигах, путешестви</w:t>
              <w:softHyphen/>
              <w:t>ях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/>
              <w:rPr>
                <w:rStyle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Искусст</w:t>
              <w:softHyphen/>
              <w:t>во наро</w:t>
              <w:softHyphen/>
              <w:t>дов мира. Вечные темы в искусстве</w:t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1"/>
              <w:spacing w:lineRule="exact" w:line="224" w:before="0" w:after="160"/>
              <w:rPr>
                <w:rStyle w:val="28pt"/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 ОБРАЗОВАТЕЛЬНОГО ПРОЦЕССА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Дополнительная литература.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Азбука народных промыслов. 1-4 классы : дополнительный материал к урокам изобразительного искусства и технологии / авт.-сост. И. А. Хапилина. - Волгоград : Учитель, 2010.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Изобразительное искусство. 1—4 классы. Упражнения, задания, тесты / авт.-сост. О. В. Свиридова. - Волгоград : Учитель, 2009.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Изобразительное искусство. 1-6 классы. Развитие цветового восприятия у школьников. Описание опыта, конспекты уроков / авт.-сост. С. А. Казначеева, С. А. Бондарева. - Волгоград : Учитель, 2009.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Изобразительное искусство в начальной школе. Обучение приемам художественнотворческой деятельности / авт.-сост. О. В. Павлова. - Волгоград : Учитель, 2009.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Изобразительное искусство и художественный труд в начальной школе: система преподавания уроков ИЗО в 1-4 классах по программе Б. М. Йеменского / сост. А. Г. Александрова, Н. В. Капустина. - Волгоград : Учитель, 2006.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Народное декоративно-прикладное искусство калмыков 19-начала 20 века\ Батырева С.Г. – Элиста: АОр «НПП» «Джангар», 2006г.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Неменский, Б. М. Педагогика искусства / Б. М. Неменский. - М. : Просвещение, 2007.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Планируемые результаты начального общего образования / Л. Л. Алексеева [и др.] ; под ред. Г. С. Ковалевой, О. Б. Логиновой. - М. : Просвещение, 2011.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Примерные программы по учебным предметам. Начальная школа : в 2 ч. Ч. 2. - М. : Просвещение, 2011.</w:t>
      </w:r>
    </w:p>
    <w:p>
      <w:pPr>
        <w:pStyle w:val="Normal"/>
        <w:widowControl/>
        <w:bidi w:val="0"/>
        <w:spacing w:lineRule="auto" w:line="252" w:before="0" w:after="160"/>
        <w:jc w:val="star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1065" w:hanging="705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1065" w:hanging="705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238"/>
    <w:pPr>
      <w:widowControl/>
      <w:suppressAutoHyphens w:val="true"/>
      <w:bidi w:val="0"/>
      <w:spacing w:lineRule="auto" w:line="252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9pt">
    <w:name w:val="Основной текст (2) + 9 p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8pt">
    <w:name w:val="Основной текст (2) + 8 pt"/>
    <w:basedOn w:val="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styleId="28">
    <w:name w:val="Основной текст (2) + 8"/>
    <w:basedOn w:val="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styleId="Style14">
    <w:name w:val="Верхний колонтитул Знак"/>
    <w:basedOn w:val="DefaultParagraphFont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1238"/>
    <w:pPr>
      <w:spacing w:before="0" w:after="160"/>
      <w:ind w:hanging="0" w:start="720"/>
      <w:contextualSpacing/>
    </w:pPr>
    <w:rPr/>
  </w:style>
  <w:style w:type="paragraph" w:styleId="21">
    <w:name w:val="Основной текст (2)"/>
    <w:basedOn w:val="Normal"/>
    <w:qFormat/>
    <w:pPr>
      <w:widowControl w:val="false"/>
      <w:shd w:val="clear" w:color="auto" w:fill="FFFFFF"/>
    </w:pPr>
    <w:rPr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LibreOffice/7.6.0.3$Windows_X86_64 LibreOffice_project/69edd8b8ebc41d00b4de3915dc82f8f0fc3b6265</Application>
  <AppVersion>15.0000</AppVersion>
  <Pages>13</Pages>
  <Words>4237</Words>
  <Characters>30461</Characters>
  <CharactersWithSpaces>34535</CharactersWithSpaces>
  <Paragraphs>283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2017-08-13T18:31:00Z</dcterms:created>
  <dc:creator>WORK</dc:creator>
  <dc:description/>
  <dc:language>ru-RU</dc:language>
  <cp:lastModifiedBy/>
  <dcterms:modified xsi:type="dcterms:W3CDTF">2023-09-20T23:07:43Z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