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казенное общеобразовательное  учреждение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«Приютненский лицей им. И.Г. Карпенко»</w:t>
      </w:r>
    </w:p>
    <w:tbl>
      <w:tblPr>
        <w:tblW w:w="1093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05"/>
        <w:gridCol w:w="3675"/>
        <w:gridCol w:w="3855"/>
      </w:tblGrid>
      <w:tr>
        <w:trPr>
          <w:trHeight w:val="1866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_____________/____________/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№ 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«__»__________20__г.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_____________/______________/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«__»____________20__г.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лицея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_____________/______________/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«__»__________20__г.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bidi w:val="0"/>
              <w:spacing w:before="0" w:after="1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Рабочая программа  по курсу внеурочной деятельности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(социальное направление)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Финансовая грамотность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учебного предмета (курса)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10</w:t>
      </w: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>класс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 год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(срок реализации программы)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Армейская Ирина Ивановна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учителя, составившего рабочую учебную программу)</w:t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882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Приютное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Пояснительная записка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  <w:t>Любой человек в нашем обществе ежедневно сталкивается с многочисленными вопросами, которые активно вовлекают его в процесс  взаимодействия с финансовыми институтами. Такое взаимодействие  начинается еще в детстве, и по мере взросления уровень решаемых задач постоянно повышается. Очевидно, что уже в школьном возрасте у ребенка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Курс  «Финансовая грамотность» для 10 класса является логичным продолжением целостной программы повышения финансовой грамотности, нашедшей свое отражение в учебно-методических комплектах, разработанных для учащихся 2-9 классов.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  <w:t xml:space="preserve">Однако данный курс вполне может рассматриваться и как самостоятельный , поскольку учащиеся 15-16 лет обладают необходимыми знаниями, умениями и инструментарием, которые позволили бы правильно воспринимать предлагаемые темы.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  <w:t>Курс «Финансовая грамотность» для 10 класса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но и умения применять и закреплять полученные знания при изучении других предметов, а учащиеся- осознать, что полученные знания по предметам тесно взаимосвязаны и могут пригодиться в повседневной жизни.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 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Курс «Финансовая грамотность»для 10 класса разбит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на тематические модули, изучение которых обеспечит освоение широкого спектра финансовой информации по вопросам, наиболее интересующим  молодых людей  в этом возрасте. Поскольку модули подготовлены с учетом тех конкретных практических задач, которые придется решать молодым людям на определенном этапе их жизни, это позволит учащимся выстроить собственную образовательную траекторию  и получить углубленные знания именно по тем финансовым проблемам, которые они считают наиболее полезными для себя.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В качестве дополнительного материала при глубоком изучении учащимися отдельных вопросов могут быть использованы учебные пособия, подготовленные в рамках программы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повышения финансовой грамотности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Цель обучения: формирование основ финансовой грамотности среди учащихся 10 класса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>
      <w:pPr>
        <w:pStyle w:val="Normal"/>
        <w:bidi w:val="0"/>
        <w:spacing w:lineRule="exact" w:line="254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bidi w:val="0"/>
        <w:spacing w:lineRule="exact" w:line="254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Style31"/>
        <w:bidi w:val="0"/>
        <w:spacing w:lineRule="exact" w:line="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31"/>
        <w:bidi w:val="0"/>
        <w:spacing w:lineRule="exact" w:line="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1</w:t>
      </w:r>
    </w:p>
    <w:p>
      <w:pPr>
        <w:pStyle w:val="Style31"/>
        <w:bidi w:val="0"/>
        <w:spacing w:lineRule="exact" w:line="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31"/>
        <w:bidi w:val="0"/>
        <w:spacing w:lineRule="exact" w:line="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Планируемые результаты</w:t>
      </w:r>
    </w:p>
    <w:p>
      <w:pPr>
        <w:pStyle w:val="Style31"/>
        <w:bidi w:val="0"/>
        <w:spacing w:lineRule="exact" w:line="2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/>
      </w:pPr>
      <w:r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color w:val="000000"/>
          <w:sz w:val="28"/>
          <w:szCs w:val="28"/>
        </w:rPr>
        <w:t>Требования к предметным результатам освоения курса:</w:t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</w:t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• </w:t>
      </w:r>
      <w:r>
        <w:rPr>
          <w:color w:val="000000"/>
          <w:sz w:val="28"/>
          <w:szCs w:val="28"/>
        </w:rPr>
        <w:t>владение знанием:</w:t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◊ </w:t>
      </w:r>
      <w:r>
        <w:rPr>
          <w:color w:val="000000"/>
          <w:sz w:val="28"/>
          <w:szCs w:val="28"/>
        </w:rPr>
        <w:t>об основных целях управления личными финансами, мотивах сбережений, возможностях и ограничениях использования заёмных средств;</w:t>
      </w:r>
    </w:p>
    <w:p>
      <w:pPr>
        <w:pStyle w:val="Normal"/>
        <w:shd w:fill="FFFFFF" w:val="clear"/>
        <w:tabs>
          <w:tab w:val="clear" w:pos="709"/>
          <w:tab w:val="left" w:pos="9781" w:leader="none"/>
        </w:tabs>
        <w:bidi w:val="0"/>
        <w:ind w:hanging="0" w:start="0" w:end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◊ </w:t>
      </w:r>
      <w:r>
        <w:rPr>
          <w:color w:val="000000"/>
          <w:sz w:val="28"/>
          <w:szCs w:val="28"/>
        </w:rP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◊ </w:t>
      </w:r>
      <w:r>
        <w:rPr>
          <w:color w:val="000000"/>
          <w:sz w:val="28"/>
          <w:szCs w:val="28"/>
        </w:rPr>
        <w:t>о видах финансовых рисков и способах минимизации их последствий для семейного бюджета;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◊ </w:t>
      </w:r>
      <w:r>
        <w:rPr>
          <w:color w:val="000000"/>
          <w:sz w:val="28"/>
          <w:szCs w:val="28"/>
        </w:rPr>
        <w:t>о функционировании страхового рынка, субъектах страхования, страховых продуктах и их специфике;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◊ </w:t>
      </w:r>
      <w:r>
        <w:rPr>
          <w:color w:val="000000"/>
          <w:sz w:val="28"/>
          <w:szCs w:val="28"/>
        </w:rP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◊ </w:t>
      </w:r>
      <w:r>
        <w:rPr>
          <w:color w:val="000000"/>
          <w:sz w:val="28"/>
          <w:szCs w:val="28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◊ </w:t>
      </w:r>
      <w:r>
        <w:rPr>
          <w:color w:val="000000"/>
          <w:sz w:val="28"/>
          <w:szCs w:val="28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◊ </w:t>
      </w:r>
      <w:r>
        <w:rPr>
          <w:color w:val="000000"/>
          <w:sz w:val="28"/>
          <w:szCs w:val="28"/>
        </w:rPr>
        <w:t>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>
      <w:pPr>
        <w:pStyle w:val="Normal"/>
        <w:shd w:fill="FFFFFF" w:val="clear"/>
        <w:bidi w:val="0"/>
        <w:jc w:val="both"/>
        <w:rPr/>
      </w:pPr>
      <w:r>
        <w:rPr>
          <w:color w:val="000000"/>
          <w:sz w:val="28"/>
          <w:szCs w:val="28"/>
        </w:rPr>
        <w:t xml:space="preserve">          ◊ </w:t>
      </w:r>
      <w:r>
        <w:rPr>
          <w:color w:val="000000"/>
          <w:sz w:val="28"/>
          <w:szCs w:val="28"/>
        </w:rP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>
      <w:pPr>
        <w:pStyle w:val="C13c18c34"/>
        <w:shd w:fill="FFFFFF" w:val="clear"/>
        <w:bidi w:val="0"/>
        <w:spacing w:lineRule="auto" w:line="360"/>
        <w:jc w:val="center"/>
        <w:rPr/>
      </w:pPr>
      <w:bookmarkStart w:id="0" w:name="_GoBack"/>
      <w:bookmarkEnd w:id="0"/>
      <w:r>
        <w:rPr>
          <w:rStyle w:val="C7c19c1"/>
          <w:b/>
          <w:bCs/>
          <w:sz w:val="28"/>
          <w:szCs w:val="28"/>
        </w:rPr>
        <w:t>РАЗДЕЛ 2</w:t>
      </w:r>
    </w:p>
    <w:p>
      <w:pPr>
        <w:pStyle w:val="C13c18c34"/>
        <w:shd w:fill="FFFFFF" w:val="clear"/>
        <w:bidi w:val="0"/>
        <w:spacing w:lineRule="auto" w:line="360"/>
        <w:jc w:val="center"/>
        <w:rPr/>
      </w:pPr>
      <w:r>
        <w:rPr>
          <w:rStyle w:val="C7c19c1"/>
          <w:b/>
          <w:bCs/>
          <w:sz w:val="28"/>
          <w:szCs w:val="28"/>
        </w:rPr>
        <w:t>Содержание курса</w:t>
      </w:r>
    </w:p>
    <w:p>
      <w:pPr>
        <w:pStyle w:val="Normal"/>
        <w:shd w:fill="FFFFFF" w:val="clear"/>
        <w:bidi w:val="0"/>
        <w:ind w:firstLine="708" w:start="0" w:end="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Банки: чем они могут быть вам полезны в жизни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Базовые понятия и знания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авто-кредитование, потребительское кредитование.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необхо-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димого вида кредита.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Личностные характеристики и установки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Умения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Компетенции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>
      <w:pPr>
        <w:pStyle w:val="Normal"/>
        <w:shd w:fill="FFFFFF" w:val="clear"/>
        <w:bidi w:val="0"/>
        <w:ind w:firstLine="708" w:start="0" w:end="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Фондовый рынок: как его использовать для роста доходов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Базовые понятия и знания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Личностные характеристики и установки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Умения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 </w:t>
      </w:r>
      <w:r>
        <w:rPr>
          <w:color w:val="000000"/>
          <w:sz w:val="28"/>
          <w:u w:val="single"/>
        </w:rPr>
        <w:t>Компетенции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>
      <w:pPr>
        <w:pStyle w:val="Normal"/>
        <w:shd w:fill="FFFFFF" w:val="clear"/>
        <w:bidi w:val="0"/>
        <w:ind w:firstLine="708" w:start="0" w:end="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Налоги: почему их надо платить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Базовые понятия и знания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Личностные характеристики и установки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Умения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Компетенции</w:t>
      </w:r>
    </w:p>
    <w:p>
      <w:pPr>
        <w:pStyle w:val="Normal"/>
        <w:shd w:fill="FFFFFF" w:val="clear"/>
        <w:bidi w:val="0"/>
        <w:jc w:val="both"/>
        <w:rPr/>
      </w:pPr>
      <w:r>
        <w:rPr>
          <w:color w:val="000000"/>
          <w:sz w:val="28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                                              </w:t>
      </w:r>
      <w:r>
        <w:rPr>
          <w:b/>
          <w:bCs/>
          <w:color w:val="000000"/>
          <w:sz w:val="28"/>
        </w:rPr>
        <w:t>Страхование: что и как надо страховать,</w:t>
      </w:r>
      <w:r>
        <w:rPr>
          <w:color w:val="000000"/>
          <w:sz w:val="28"/>
        </w:rPr>
        <w:t> </w:t>
      </w:r>
      <w:r>
        <w:rPr>
          <w:b/>
          <w:bCs/>
          <w:color w:val="000000"/>
          <w:sz w:val="28"/>
        </w:rPr>
        <w:t>чтобы не попасть в беду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Базовые понятия и знания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Личностные характеристики и установки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Умения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Компетенции</w:t>
      </w:r>
    </w:p>
    <w:p>
      <w:pPr>
        <w:pStyle w:val="Normal"/>
        <w:shd w:fill="FFFFFF" w:val="clear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Календарно - тематическое планирование для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класса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(34 часа в год/ 1 час в неделю)</w:t>
      </w:r>
    </w:p>
    <w:tbl>
      <w:tblPr>
        <w:tblW w:w="9975" w:type="dxa"/>
        <w:jc w:val="start"/>
        <w:tblInd w:w="-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60"/>
        <w:gridCol w:w="5100"/>
        <w:gridCol w:w="3315"/>
      </w:tblGrid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занятия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Раздел, тема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4"/>
              <w:widowControl w:val="false"/>
              <w:bidi w:val="0"/>
              <w:spacing w:lineRule="auto" w:line="240" w:before="0" w:after="0"/>
              <w:ind w:hanging="0" w:start="0" w:end="0"/>
              <w:jc w:val="star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Модуль 1. Банки: чем они могут быть вам полезны в жизни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Управление личными финансами и выбор банка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Как сберечь накопления с помощью депозитов 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Процент по вкладу: большие и маленькие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Банки и золото: как сохранить сбережения в драгоценных металлах 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Кредит: зачем он нужен и где его получить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Какой кредит выбрать и какие условия кредитования предпочесть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 управлять деньгами с помощью банковской карты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13"/>
              <w:widowControl/>
              <w:bidi w:val="0"/>
              <w:spacing w:lineRule="atLeast" w:line="0" w:before="0" w:after="0"/>
              <w:jc w:val="start"/>
              <w:rPr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Модуль  2. Фондовый рынок: как его использовать для роста доходов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Финансовые риски и стратегии инвестирования 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такое ценные бумаги и какие они бывают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Граждане на рынке ценных бумаг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Зачем нужны паевые инвестиционные фонды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13"/>
              <w:widowControl/>
              <w:bidi w:val="0"/>
              <w:spacing w:lineRule="atLeast" w:line="0" w:before="0" w:after="0"/>
              <w:jc w:val="start"/>
              <w:rPr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Модуль 3. Налоги: почему их надо платить и чем грозит неуплата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Что такое налоги 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Виды налогов, уплачиваемых физическими лицами в России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Налоговые вычеты, или как вернуть налоги в семейный бюджет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13"/>
              <w:widowControl/>
              <w:bidi w:val="0"/>
              <w:spacing w:lineRule="atLeast" w:line="0" w:before="0" w:after="0"/>
              <w:jc w:val="start"/>
              <w:rPr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 xml:space="preserve">Модуль 4. Страхование: что и как надо страховать, чтобы не попасть в беду  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Страховой рынок России: коротко о главном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Страхование имущества: как защитить нажитое состояние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Если нанесён ущерб третьим лицам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Доверяй, но проверяй: несколько советов по выбору страховщика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Тема: Финансовое планирование как способ повышения благосостояния.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20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Для чего нужно осуществлять финансовое планирование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21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Осуществление проектной работы  «Что можно сделать ещё, чтобы научиться большему»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Выполнение тренировочных заданий, решение задач по разделу 2. «Способы повышения семейного благосостояния»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Закрепление изученного материала</w:t>
            </w:r>
          </w:p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Тема: Особые жизненные ситуации и как с ними справиться.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ОЖС: рождение ребёнка, потеря кормильца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ОЖС: болезнь, потеря работы, природные и техногенные катастрофы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Чем поможет страхование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Игра «Что делать? Мы попали в особую жизненную ситуацию!»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Урок поиск решения «Почему в США и странах Европы люди больше тратят денег на</w:t>
            </w:r>
          </w:p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страхование, чем россияне?»</w:t>
            </w:r>
          </w:p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Тема: Риски в мире денег.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часов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Какие бывают финансовые риски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Что такое финансовые пирамиды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Игра «Внимание! Финансовые риски!»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33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Урок-обсуждение «Как уберечь своих финансово неграмотных родственников от финансовых потерь, понесённых из-за участия в финансовой пирамиде?»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en-US" w:eastAsia="ru-RU" w:bidi="ar-SA"/>
              </w:rPr>
              <w:t>34</w:t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Эссе «Почему в некоторых регионах мира сохранились товарные деньги?»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</w:r>
          </w:p>
        </w:tc>
        <w:tc>
          <w:tcPr>
            <w:tcW w:w="5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end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ИТОГО ЧАСОВ:</w:t>
            </w:r>
          </w:p>
        </w:tc>
        <w:tc>
          <w:tcPr>
            <w:tcW w:w="33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tLeast" w:line="294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34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часа</w:t>
            </w:r>
          </w:p>
        </w:tc>
      </w:tr>
    </w:tbl>
    <w:p>
      <w:pPr>
        <w:pStyle w:val="Normal"/>
        <w:shd w:fill="FFFFFF" w:val="clear"/>
        <w:bidi w:val="0"/>
        <w:spacing w:lineRule="atLeast" w:line="294" w:before="0" w:after="0"/>
        <w:jc w:val="center"/>
        <w:rPr>
          <w:rStyle w:val="C7c1"/>
          <w:rFonts w:ascii="Times New Roman" w:hAnsi="Times New Roman" w:eastAsia="Times New Roman" w:cs="Times New Roman"/>
          <w:b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240"/>
        <w:jc w:val="center"/>
        <w:rPr>
          <w:b/>
        </w:rPr>
      </w:pPr>
      <w:r>
        <w:rPr>
          <w:rStyle w:val="C7c1"/>
          <w:b/>
          <w:lang w:val="ru-RU"/>
        </w:rPr>
        <w:t xml:space="preserve">СПИСОК ЛИТЕРАТУРЫ 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/>
          <w:lang w:val="ru-RU"/>
        </w:rPr>
        <w:t>1.Основная литература: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1.Брехова Ю.В., Алмосов А. П.,Завьялов Д.Ю. Финансовая грамотность: материалы для учащегося 10-11 кл. общеобр. Орг. М.: ВИТА-ПРЕСС, 2015. 400 с.: ил. (Дополнительное образование: Сер. «Учимся разумному финансовому поведению»).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2.Брехова Ю.В., Алмосов А.П., Завьялов Д.Ю. Финансовая грамотность: метод. Реком. Для учителя. 10-11 кл. общеобр.орг. М.:ВИТА-ПРЕСС, 2015 .80 с.;ил. (Дополнительное образование: Сер. «Учимся разумному финансовому поведению»).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3.Брехова Ю.В., Алмосов А.П., Завьялов Д.Ю. Финансовая грамотность: материалы для родителей. метод.10-11 кл. общеобр.орг. М.:ВИТА-ПРЕСС, 2015 .112 с.;ил. (Дополнительное образование: Сер. «Учимся разумному финансовому поведению»).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4</w:t>
      </w:r>
      <w:r>
        <w:rPr>
          <w:rStyle w:val="C7c1"/>
          <w:b w:val="false"/>
          <w:bCs w:val="false"/>
          <w:lang w:val="ru-RU"/>
        </w:rPr>
        <w:t xml:space="preserve">.Брехова Ю.В., Алмосов А.П., Завьялов Д.Ю. Финансовая грамотность: </w:t>
      </w:r>
      <w:r>
        <w:rPr>
          <w:rStyle w:val="C7c1"/>
          <w:b w:val="false"/>
          <w:bCs w:val="false"/>
          <w:lang w:val="ru-RU"/>
        </w:rPr>
        <w:t>контрольные измерительные материалы</w:t>
      </w:r>
      <w:r>
        <w:rPr>
          <w:rStyle w:val="C7c1"/>
          <w:b w:val="false"/>
          <w:bCs w:val="false"/>
          <w:lang w:val="ru-RU"/>
        </w:rPr>
        <w:t>.10-11 кл. общеобр.орг. М.:ВИТА-ПРЕСС, 2015 .</w:t>
      </w:r>
      <w:r>
        <w:rPr>
          <w:rStyle w:val="C7c1"/>
          <w:b w:val="false"/>
          <w:bCs w:val="false"/>
          <w:lang w:val="ru-RU"/>
        </w:rPr>
        <w:t>48</w:t>
      </w:r>
      <w:r>
        <w:rPr>
          <w:rStyle w:val="C7c1"/>
          <w:b w:val="false"/>
          <w:bCs w:val="false"/>
          <w:lang w:val="ru-RU"/>
        </w:rPr>
        <w:t xml:space="preserve"> с.;ил. (Дополнительное образование: Сер. «Учимся разумному финансовому поведению»).</w:t>
      </w:r>
    </w:p>
    <w:p>
      <w:pPr>
        <w:pStyle w:val="C13c22"/>
        <w:shd w:fill="FFFFFF" w:val="clear"/>
        <w:bidi w:val="0"/>
        <w:spacing w:lineRule="auto" w:line="360"/>
        <w:jc w:val="start"/>
        <w:rPr>
          <w:b/>
        </w:rPr>
      </w:pPr>
      <w:r>
        <w:rPr>
          <w:rStyle w:val="C7c1"/>
          <w:b/>
          <w:lang w:val="ru-RU"/>
        </w:rPr>
        <w:t>Дополнительная литература: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 xml:space="preserve">1.Брехова Ю.В., Алмосов А. П. </w:t>
      </w:r>
      <w:r>
        <w:rPr>
          <w:rStyle w:val="C7c1"/>
          <w:b w:val="false"/>
          <w:bCs w:val="false"/>
          <w:lang w:val="ru-RU"/>
        </w:rPr>
        <w:t>Как сохранить, чтобы не потерять. Волгоград: Изд-во Волгоградского филиала РАНХиГС, 2012. 28с. (Простые финансы).</w:t>
      </w:r>
    </w:p>
    <w:p>
      <w:pPr>
        <w:pStyle w:val="C13c22"/>
        <w:shd w:fill="FFFFFF" w:val="clear"/>
        <w:bidi w:val="0"/>
        <w:spacing w:lineRule="auto" w:line="240"/>
        <w:jc w:val="start"/>
        <w:rPr/>
      </w:pPr>
      <w:r>
        <w:rPr>
          <w:rStyle w:val="C7c1"/>
          <w:b w:val="false"/>
          <w:bCs w:val="false"/>
          <w:lang w:val="ru-RU"/>
        </w:rPr>
        <w:t>2</w:t>
      </w:r>
      <w:r>
        <w:rPr>
          <w:rStyle w:val="C7c1"/>
          <w:b w:val="false"/>
          <w:bCs w:val="false"/>
          <w:lang w:val="ru-RU"/>
        </w:rPr>
        <w:t xml:space="preserve">.Брехова Ю.В., Алмосов А. П. </w:t>
      </w:r>
      <w:r>
        <w:rPr>
          <w:rStyle w:val="C7c1"/>
          <w:b w:val="false"/>
          <w:bCs w:val="false"/>
          <w:lang w:val="ru-RU"/>
        </w:rPr>
        <w:t>Кредиты, которые нас разоряют. Волгоград: Изд-во Волгоградского филиала РАНХиГС, 2012. 28с. (Простые финансы).</w:t>
      </w:r>
    </w:p>
    <w:p>
      <w:pPr>
        <w:pStyle w:val="C13c22"/>
        <w:shd w:fill="FFFFFF" w:val="clear"/>
        <w:bidi w:val="0"/>
        <w:spacing w:lineRule="auto" w:line="240"/>
        <w:jc w:val="start"/>
        <w:rPr/>
      </w:pPr>
      <w:r>
        <w:rPr>
          <w:rStyle w:val="C7c1"/>
          <w:b w:val="false"/>
          <w:bCs w:val="false"/>
          <w:lang w:val="ru-RU"/>
        </w:rPr>
        <w:t>3</w:t>
      </w:r>
      <w:r>
        <w:rPr>
          <w:rStyle w:val="C7c1"/>
          <w:b w:val="false"/>
          <w:bCs w:val="false"/>
          <w:lang w:val="ru-RU"/>
        </w:rPr>
        <w:t>.</w:t>
      </w:r>
      <w:r>
        <w:rPr>
          <w:rStyle w:val="C7c1"/>
          <w:b w:val="false"/>
          <w:bCs w:val="false"/>
          <w:lang w:val="ru-RU"/>
        </w:rPr>
        <w:t xml:space="preserve">Биткина И.К., </w:t>
      </w:r>
      <w:r>
        <w:rPr>
          <w:rStyle w:val="C7c1"/>
          <w:b w:val="false"/>
          <w:bCs w:val="false"/>
          <w:lang w:val="ru-RU"/>
        </w:rPr>
        <w:t xml:space="preserve">Брехова Ю.В. </w:t>
      </w:r>
      <w:r>
        <w:rPr>
          <w:rStyle w:val="C7c1"/>
          <w:b w:val="false"/>
          <w:bCs w:val="false"/>
          <w:lang w:val="ru-RU"/>
        </w:rPr>
        <w:t xml:space="preserve">Думай о пенсии смолоду. Волгоград: Изд-во Волгоградского филиала РАНХиГС, 2016. 92с. 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4</w:t>
      </w:r>
      <w:r>
        <w:rPr>
          <w:rStyle w:val="C7c1"/>
          <w:b w:val="false"/>
          <w:bCs w:val="false"/>
          <w:lang w:val="ru-RU"/>
        </w:rPr>
        <w:t>.</w:t>
      </w:r>
      <w:r>
        <w:rPr>
          <w:rStyle w:val="C7c1"/>
          <w:b w:val="false"/>
          <w:bCs w:val="false"/>
          <w:lang w:val="ru-RU"/>
        </w:rPr>
        <w:t xml:space="preserve">Брехова Ю.В.  </w:t>
      </w:r>
      <w:r>
        <w:rPr>
          <w:rStyle w:val="C7c1"/>
          <w:b w:val="false"/>
          <w:bCs w:val="false"/>
          <w:lang w:val="ru-RU"/>
        </w:rPr>
        <w:t>Атлас «Финансовый путеводитель».</w:t>
      </w:r>
      <w:r>
        <w:rPr>
          <w:rStyle w:val="C7c1"/>
          <w:b w:val="false"/>
          <w:bCs w:val="false"/>
          <w:lang w:val="ru-RU"/>
        </w:rPr>
        <w:t>Волгоград: Изд-во Волгоградского филиала РАНХиГС, 201</w:t>
      </w:r>
      <w:r>
        <w:rPr>
          <w:rStyle w:val="C7c1"/>
          <w:b w:val="false"/>
          <w:bCs w:val="false"/>
          <w:lang w:val="ru-RU"/>
        </w:rPr>
        <w:t>6</w:t>
      </w:r>
      <w:r>
        <w:rPr>
          <w:rStyle w:val="C7c1"/>
          <w:b w:val="false"/>
          <w:bCs w:val="false"/>
          <w:lang w:val="ru-RU"/>
        </w:rPr>
        <w:t xml:space="preserve">. </w:t>
      </w:r>
      <w:r>
        <w:rPr>
          <w:rStyle w:val="C7c1"/>
          <w:b w:val="false"/>
          <w:bCs w:val="false"/>
          <w:lang w:val="ru-RU"/>
        </w:rPr>
        <w:t>92</w:t>
      </w:r>
      <w:r>
        <w:rPr>
          <w:rStyle w:val="C7c1"/>
          <w:b w:val="false"/>
          <w:bCs w:val="false"/>
          <w:lang w:val="ru-RU"/>
        </w:rPr>
        <w:t xml:space="preserve">с. 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5</w:t>
      </w:r>
      <w:r>
        <w:rPr>
          <w:rStyle w:val="C7c1"/>
          <w:b w:val="false"/>
          <w:bCs w:val="false"/>
          <w:lang w:val="ru-RU"/>
        </w:rPr>
        <w:t>.</w:t>
      </w:r>
      <w:r>
        <w:rPr>
          <w:rStyle w:val="C7c1"/>
          <w:b w:val="false"/>
          <w:bCs w:val="false"/>
          <w:lang w:val="ru-RU"/>
        </w:rPr>
        <w:t xml:space="preserve">Брехова Ю.В. </w:t>
      </w:r>
      <w:r>
        <w:rPr>
          <w:rStyle w:val="C7c1"/>
          <w:b w:val="false"/>
          <w:bCs w:val="false"/>
          <w:lang w:val="ru-RU"/>
        </w:rPr>
        <w:t xml:space="preserve">Как распознать финансовую пирамиду. </w:t>
      </w:r>
      <w:r>
        <w:rPr>
          <w:rStyle w:val="C7c1"/>
          <w:b w:val="false"/>
          <w:bCs w:val="false"/>
          <w:lang w:val="ru-RU"/>
        </w:rPr>
        <w:t xml:space="preserve">Волгоград: Изд-во </w:t>
      </w:r>
      <w:r>
        <w:rPr>
          <w:rStyle w:val="C7c1"/>
          <w:b w:val="false"/>
          <w:bCs w:val="false"/>
          <w:lang w:val="ru-RU"/>
        </w:rPr>
        <w:t>ФГОУ ВПО ВАГС, 2011. 24 с. (Простые финансы).</w:t>
      </w:r>
    </w:p>
    <w:p>
      <w:pPr>
        <w:pStyle w:val="C13c22"/>
        <w:shd w:fill="FFFFFF" w:val="clear"/>
        <w:bidi w:val="0"/>
        <w:spacing w:lineRule="auto" w:line="240"/>
        <w:jc w:val="start"/>
        <w:rPr>
          <w:b/>
        </w:rPr>
      </w:pPr>
      <w:r>
        <w:rPr>
          <w:rStyle w:val="C7c1"/>
          <w:b w:val="false"/>
          <w:bCs w:val="false"/>
          <w:lang w:val="ru-RU"/>
        </w:rPr>
        <w:t>6</w:t>
      </w:r>
      <w:r>
        <w:rPr>
          <w:rStyle w:val="C7c1"/>
          <w:b w:val="false"/>
          <w:bCs w:val="false"/>
          <w:lang w:val="ru-RU"/>
        </w:rPr>
        <w:t>.</w:t>
      </w:r>
      <w:r>
        <w:rPr>
          <w:rStyle w:val="C7c1"/>
          <w:b w:val="false"/>
          <w:bCs w:val="false"/>
          <w:lang w:val="ru-RU"/>
        </w:rPr>
        <w:t xml:space="preserve">Брехова Ю.В. </w:t>
      </w:r>
      <w:r>
        <w:rPr>
          <w:rStyle w:val="C7c1"/>
          <w:b w:val="false"/>
          <w:bCs w:val="false"/>
          <w:lang w:val="ru-RU"/>
        </w:rPr>
        <w:t xml:space="preserve">Финансовая грамотность: играя-учимся, играя-познаеи!: метод. Пособие для педагогов. </w:t>
      </w:r>
      <w:r>
        <w:rPr>
          <w:rStyle w:val="C7c1"/>
          <w:b w:val="false"/>
          <w:bCs w:val="false"/>
          <w:lang w:val="ru-RU"/>
        </w:rPr>
        <w:t xml:space="preserve">Волгоград: Изд-во </w:t>
      </w:r>
      <w:r>
        <w:rPr>
          <w:rStyle w:val="C7c1"/>
          <w:b w:val="false"/>
          <w:bCs w:val="false"/>
          <w:lang w:val="ru-RU"/>
        </w:rPr>
        <w:t xml:space="preserve">Волгоградского филиала РАНХиГС, 2016.120 с.  </w:t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134" w:right="851" w:gutter="0" w:header="0" w:top="1134" w:footer="0" w:bottom="1134"/>
          <w:pgNumType w:fmt="decimal"/>
          <w:formProt w:val="false"/>
          <w:textDirection w:val="lrTb"/>
          <w:docGrid w:type="default" w:linePitch="360" w:charSpace="24576"/>
        </w:sectPr>
        <w:pStyle w:val="C13c22"/>
        <w:shd w:fill="FFFFFF" w:val="clear"/>
        <w:bidi w:val="0"/>
        <w:spacing w:lineRule="auto" w:line="360"/>
        <w:jc w:val="center"/>
        <w:rPr>
          <w:rStyle w:val="C7c1"/>
          <w:b/>
        </w:rPr>
      </w:pPr>
      <w:r>
        <w:rPr>
          <w:b/>
        </w:rPr>
      </w:r>
    </w:p>
    <w:p>
      <w:pPr>
        <w:pStyle w:val="C13c22"/>
        <w:shd w:fill="FFFFFF" w:val="clear"/>
        <w:bidi w:val="0"/>
        <w:spacing w:lineRule="auto" w:line="360" w:before="90" w:after="90"/>
        <w:jc w:val="center"/>
        <w:rPr>
          <w:rStyle w:val="C7c1"/>
          <w:b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rebuchet MS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yandex-sans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pBdr>
        <w:bottom w:val="single" w:sz="6" w:space="0" w:color="D6DDB9"/>
      </w:pBdr>
      <w:spacing w:lineRule="auto" w:line="288" w:before="120" w:after="120"/>
      <w:outlineLvl w:val="0"/>
    </w:pPr>
    <w:rPr>
      <w:rFonts w:ascii="Trebuchet MS" w:hAnsi="Trebuchet MS"/>
      <w:b/>
      <w:bCs/>
      <w:kern w:val="2"/>
      <w:sz w:val="44"/>
      <w:szCs w:val="44"/>
    </w:rPr>
  </w:style>
  <w:style w:type="character" w:styleId="DefaultParagraphFont">
    <w:name w:val="Default Paragraph Font"/>
    <w:qFormat/>
    <w:rPr/>
  </w:style>
  <w:style w:type="character" w:styleId="C7c19c1">
    <w:name w:val="c7 c19 c1"/>
    <w:basedOn w:val="DefaultParagraphFont"/>
    <w:qFormat/>
    <w:rPr/>
  </w:style>
  <w:style w:type="character" w:styleId="C7c1">
    <w:name w:val="c7 c1"/>
    <w:basedOn w:val="DefaultParagraphFont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Style3"/>
    <w:basedOn w:val="Normal"/>
    <w:qFormat/>
    <w:pPr>
      <w:widowControl w:val="false"/>
      <w:spacing w:lineRule="exact" w:line="259"/>
    </w:pPr>
    <w:rPr>
      <w:rFonts w:ascii="Tahoma" w:hAnsi="Tahoma" w:eastAsia="SimSun" w:cs="Tahoma"/>
    </w:rPr>
  </w:style>
  <w:style w:type="paragraph" w:styleId="C13c18c34">
    <w:name w:val="c13 c18 c34"/>
    <w:basedOn w:val="Normal"/>
    <w:qFormat/>
    <w:pPr>
      <w:spacing w:before="90" w:after="90"/>
    </w:pPr>
    <w:rPr/>
  </w:style>
  <w:style w:type="paragraph" w:styleId="C13c22">
    <w:name w:val="c13 c22"/>
    <w:basedOn w:val="Normal"/>
    <w:qFormat/>
    <w:pPr>
      <w:spacing w:before="90" w:after="90"/>
    </w:pPr>
    <w:rPr/>
  </w:style>
  <w:style w:type="paragraph" w:styleId="Style24">
    <w:name w:val="Style24"/>
    <w:basedOn w:val="Normal"/>
    <w:qFormat/>
    <w:pPr>
      <w:widowControl w:val="false"/>
      <w:spacing w:lineRule="exact" w:line="178"/>
      <w:ind w:hanging="230" w:start="0" w:end="0"/>
      <w:jc w:val="both"/>
    </w:pPr>
    <w:rPr>
      <w:rFonts w:ascii="Tahoma" w:hAnsi="Tahoma" w:eastAsia="SimSun" w:cs="Tahoma"/>
    </w:rPr>
  </w:style>
  <w:style w:type="paragraph" w:styleId="C13">
    <w:name w:val="c13"/>
    <w:basedOn w:val="Normal"/>
    <w:qFormat/>
    <w:pPr>
      <w:spacing w:before="280" w:after="280"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LibreOffice/7.6.0.3$Windows_X86_64 LibreOffice_project/69edd8b8ebc41d00b4de3915dc82f8f0fc3b6265</Application>
  <AppVersion>15.0000</AppVersion>
  <Pages>10</Pages>
  <Words>1897</Words>
  <Characters>13427</Characters>
  <CharactersWithSpaces>15376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2021-10-04T17:19:21Z</cp:lastPrinted>
  <dcterms:modified xsi:type="dcterms:W3CDTF">2021-10-04T20:26:29Z</dcterms:modified>
  <cp:revision>16</cp:revision>
  <dc:subject/>
  <dc:title/>
</cp:coreProperties>
</file>