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bookmarkStart w:id="0" w:name="block-2926050"/>
      <w:r w:rsidRPr="004C4B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4C4B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4C4B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  <w:lang w:val="ru-RU"/>
        </w:rPr>
        <w:t>МК</w:t>
      </w:r>
      <w:r w:rsidRPr="004C4B8F">
        <w:rPr>
          <w:rFonts w:ascii="Times New Roman" w:hAnsi="Times New Roman"/>
          <w:b/>
          <w:color w:val="000000"/>
          <w:sz w:val="28"/>
          <w:lang w:val="ru-RU"/>
        </w:rPr>
        <w:t>У "ПОО" Приютненского РМО РК</w:t>
      </w:r>
      <w:bookmarkEnd w:id="2"/>
      <w:r w:rsidRPr="004C4B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4B8F">
        <w:rPr>
          <w:rFonts w:ascii="Times New Roman" w:hAnsi="Times New Roman"/>
          <w:color w:val="000000"/>
          <w:sz w:val="28"/>
          <w:lang w:val="ru-RU"/>
        </w:rPr>
        <w:t>​</w:t>
      </w: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b/>
          <w:color w:val="000000"/>
          <w:sz w:val="28"/>
          <w:lang w:val="ru-RU"/>
        </w:rPr>
        <w:t>МКОУ "Приютненский лицей им. И.Г. Карпенко"</w:t>
      </w:r>
    </w:p>
    <w:p w:rsidR="00337BA8" w:rsidRPr="004C4B8F" w:rsidRDefault="00337BA8" w:rsidP="00337BA8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119"/>
        <w:tblW w:w="9899" w:type="dxa"/>
        <w:tblLook w:val="04A0"/>
      </w:tblPr>
      <w:tblGrid>
        <w:gridCol w:w="3299"/>
        <w:gridCol w:w="3300"/>
        <w:gridCol w:w="3300"/>
      </w:tblGrid>
      <w:tr w:rsidR="00337BA8" w:rsidRPr="004C4B8F" w:rsidTr="00332ED6">
        <w:trPr>
          <w:trHeight w:val="3071"/>
        </w:trPr>
        <w:tc>
          <w:tcPr>
            <w:tcW w:w="3299" w:type="dxa"/>
          </w:tcPr>
          <w:p w:rsidR="00337BA8" w:rsidRPr="004C4B8F" w:rsidRDefault="00337BA8" w:rsidP="00332E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Руководитель 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МО учителей естественно математического цикла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Лобинцева Н. И.</w:t>
            </w:r>
          </w:p>
          <w:p w:rsidR="00337BA8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№1 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«_____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__________2023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300" w:type="dxa"/>
          </w:tcPr>
          <w:p w:rsidR="00337BA8" w:rsidRPr="004C4B8F" w:rsidRDefault="00337BA8" w:rsidP="00332E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по УВР</w:t>
            </w:r>
          </w:p>
          <w:p w:rsidR="00337BA8" w:rsidRDefault="00337BA8" w:rsidP="00332E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Сиденко И. Н.</w:t>
            </w:r>
          </w:p>
          <w:p w:rsidR="00337BA8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337BA8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___________2023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300" w:type="dxa"/>
          </w:tcPr>
          <w:p w:rsidR="00337BA8" w:rsidRPr="004C4B8F" w:rsidRDefault="00337BA8" w:rsidP="00332E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Директор лицея</w:t>
            </w:r>
          </w:p>
          <w:p w:rsidR="00337BA8" w:rsidRDefault="00337BA8" w:rsidP="00332E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 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Медведева О. П.</w:t>
            </w:r>
          </w:p>
          <w:p w:rsidR="00337BA8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№_______ 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337BA8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337BA8" w:rsidRPr="004C4B8F" w:rsidRDefault="00337BA8" w:rsidP="00332E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__________2023</w:t>
            </w:r>
            <w:r w:rsidRPr="004C4B8F">
              <w:rPr>
                <w:rFonts w:ascii="Times New Roman" w:eastAsia="Times New Roman" w:hAnsi="Times New Roman"/>
                <w:color w:val="000000"/>
                <w:lang w:val="ru-RU"/>
              </w:rPr>
              <w:t>г.</w:t>
            </w:r>
          </w:p>
          <w:p w:rsidR="00337BA8" w:rsidRPr="004C4B8F" w:rsidRDefault="00337BA8" w:rsidP="00332E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337BA8" w:rsidRPr="004C4B8F" w:rsidRDefault="00337BA8" w:rsidP="00337BA8">
      <w:pPr>
        <w:spacing w:after="0"/>
        <w:ind w:left="120"/>
        <w:rPr>
          <w:lang w:val="ru-RU"/>
        </w:rPr>
      </w:pPr>
    </w:p>
    <w:p w:rsidR="00337BA8" w:rsidRPr="004C4B8F" w:rsidRDefault="00337BA8" w:rsidP="00337BA8">
      <w:pPr>
        <w:spacing w:after="0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rPr>
          <w:lang w:val="ru-RU"/>
        </w:rPr>
      </w:pP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4B8F">
        <w:rPr>
          <w:rFonts w:ascii="Times New Roman" w:hAnsi="Times New Roman"/>
          <w:color w:val="000000"/>
          <w:sz w:val="28"/>
          <w:lang w:val="ru-RU"/>
        </w:rPr>
        <w:t xml:space="preserve"> 417508)</w:t>
      </w: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337BA8" w:rsidRPr="004C4B8F" w:rsidRDefault="00337BA8" w:rsidP="00337BA8">
      <w:pPr>
        <w:spacing w:after="0" w:line="408" w:lineRule="auto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C4254D">
        <w:rPr>
          <w:rFonts w:ascii="Times New Roman" w:hAnsi="Times New Roman" w:cs="Times New Roman"/>
          <w:color w:val="000000"/>
          <w:sz w:val="28"/>
          <w:lang w:val="ru-RU"/>
        </w:rPr>
        <w:t>10  класса</w:t>
      </w: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4B8F">
        <w:rPr>
          <w:rFonts w:ascii="Times New Roman" w:hAnsi="Times New Roman" w:cs="Times New Roman"/>
          <w:b/>
          <w:sz w:val="28"/>
          <w:szCs w:val="28"/>
          <w:lang w:val="ru-RU"/>
        </w:rPr>
        <w:t>Лобинцева Нэлла Ивановна</w:t>
      </w: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</w:p>
    <w:p w:rsidR="00337BA8" w:rsidRPr="004C4B8F" w:rsidRDefault="00337BA8" w:rsidP="00337BA8">
      <w:pPr>
        <w:spacing w:after="0"/>
        <w:ind w:left="120"/>
        <w:jc w:val="center"/>
        <w:rPr>
          <w:lang w:val="ru-RU"/>
        </w:rPr>
      </w:pPr>
      <w:r w:rsidRPr="004C4B8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4C4B8F">
        <w:rPr>
          <w:rFonts w:ascii="Times New Roman" w:hAnsi="Times New Roman"/>
          <w:b/>
          <w:color w:val="000000"/>
          <w:sz w:val="28"/>
          <w:lang w:val="ru-RU"/>
        </w:rPr>
        <w:t>с. Приютное</w:t>
      </w:r>
      <w:bookmarkEnd w:id="3"/>
      <w:r w:rsidRPr="004C4B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4C4B8F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4C4B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4B8F">
        <w:rPr>
          <w:rFonts w:ascii="Times New Roman" w:hAnsi="Times New Roman"/>
          <w:color w:val="000000"/>
          <w:sz w:val="28"/>
          <w:lang w:val="ru-RU"/>
        </w:rPr>
        <w:t>​</w:t>
      </w:r>
    </w:p>
    <w:p w:rsidR="00337BA8" w:rsidRPr="004C4B8F" w:rsidRDefault="00337BA8" w:rsidP="00337BA8">
      <w:pPr>
        <w:spacing w:after="0"/>
        <w:ind w:left="120"/>
        <w:rPr>
          <w:lang w:val="ru-RU"/>
        </w:rPr>
      </w:pPr>
    </w:p>
    <w:p w:rsidR="002842DD" w:rsidRPr="00337BA8" w:rsidRDefault="002842DD">
      <w:pPr>
        <w:rPr>
          <w:lang w:val="ru-RU"/>
        </w:rPr>
        <w:sectPr w:rsidR="002842DD" w:rsidRPr="00337BA8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bookmarkStart w:id="5" w:name="block-2926049"/>
      <w:bookmarkEnd w:id="0"/>
      <w:r w:rsidRPr="00337B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337BA8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337BA8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337BA8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337BA8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337BA8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337BA8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337BA8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актуальных задач школьного биологического образования, которая предполагает формирование у обучающихся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337BA8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337BA8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337BA8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337BA8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337BA8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337BA8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337BA8">
        <w:rPr>
          <w:rFonts w:ascii="Times New Roman" w:hAnsi="Times New Roman"/>
          <w:color w:val="000000"/>
          <w:sz w:val="28"/>
          <w:lang w:val="ru-RU"/>
        </w:rPr>
        <w:t>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</w:t>
      </w:r>
      <w:r w:rsidRPr="00337BA8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живых систем разного ранга и приобретение умений использовать эти знания для грамотных действ</w:t>
      </w:r>
      <w:r w:rsidRPr="00337BA8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</w:t>
      </w:r>
      <w:r w:rsidRPr="00337BA8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337BA8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337BA8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337BA8">
        <w:rPr>
          <w:rFonts w:ascii="Times New Roman" w:hAnsi="Times New Roman"/>
          <w:color w:val="000000"/>
          <w:sz w:val="28"/>
          <w:lang w:val="ru-RU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337BA8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337BA8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2842DD" w:rsidRPr="00337BA8" w:rsidRDefault="002842DD">
      <w:pPr>
        <w:rPr>
          <w:lang w:val="ru-RU"/>
        </w:rPr>
        <w:sectPr w:rsidR="002842DD" w:rsidRPr="00337BA8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bookmarkStart w:id="6" w:name="block-2926053"/>
      <w:bookmarkEnd w:id="5"/>
      <w:r w:rsidRPr="00337BA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Default="00337BA8">
      <w:pPr>
        <w:spacing w:after="0" w:line="264" w:lineRule="auto"/>
        <w:ind w:firstLine="600"/>
        <w:jc w:val="both"/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337BA8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337BA8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2842DD" w:rsidRDefault="00337BA8">
      <w:pPr>
        <w:spacing w:after="0" w:line="264" w:lineRule="auto"/>
        <w:ind w:firstLine="600"/>
        <w:jc w:val="both"/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337BA8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337BA8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337BA8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337BA8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337BA8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337BA8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337BA8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337BA8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337BA8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Хемосинтезирующие бактерии. </w:t>
      </w:r>
      <w:r w:rsidRPr="00337BA8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r>
        <w:rPr>
          <w:rFonts w:ascii="Times New Roman" w:hAnsi="Times New Roman"/>
          <w:color w:val="000000"/>
          <w:sz w:val="28"/>
        </w:rPr>
        <w:t xml:space="preserve">Этапы энергетического обмена. Гликолиз. Брожение и его виды. </w:t>
      </w:r>
      <w:r w:rsidRPr="00337BA8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337BA8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337BA8">
        <w:rPr>
          <w:rFonts w:ascii="Times New Roman" w:hAnsi="Times New Roman"/>
          <w:color w:val="000000"/>
          <w:sz w:val="28"/>
          <w:lang w:val="ru-RU"/>
        </w:rPr>
        <w:t>ИДа. Обратная транскрипция, ревертаза и интеграза. Профилактика распространения вирусных заболеваний.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337BA8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337BA8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337BA8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337BA8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337BA8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337BA8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337BA8">
        <w:rPr>
          <w:rFonts w:ascii="Times New Roman" w:hAnsi="Times New Roman"/>
          <w:color w:val="000000"/>
          <w:sz w:val="28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Таблицы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337BA8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337BA8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337BA8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337BA8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337BA8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337BA8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Норма реакции признака. Количественные и качественные признаки и их норма реакци</w:t>
      </w:r>
      <w:r w:rsidRPr="00337BA8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337BA8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337BA8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337BA8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337BA8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337BA8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337BA8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337BA8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337BA8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7. «Анализ мутаций у дрозофилы на готовых микропрепаратах».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337BA8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337BA8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</w:t>
      </w:r>
      <w:r w:rsidRPr="00337BA8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337BA8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337BA8">
        <w:rPr>
          <w:rFonts w:ascii="Times New Roman" w:hAnsi="Times New Roman"/>
          <w:color w:val="000000"/>
          <w:sz w:val="28"/>
          <w:lang w:val="ru-RU"/>
        </w:rPr>
        <w:t>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Предпосылки возникновения эволюционной теории. Э</w:t>
      </w:r>
      <w:r w:rsidRPr="00337BA8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</w:t>
      </w:r>
      <w:r w:rsidRPr="00337BA8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337BA8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337BA8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337BA8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</w:t>
      </w:r>
      <w:r w:rsidRPr="00337BA8">
        <w:rPr>
          <w:rFonts w:ascii="Times New Roman" w:hAnsi="Times New Roman"/>
          <w:color w:val="000000"/>
          <w:sz w:val="28"/>
          <w:lang w:val="ru-RU"/>
        </w:rPr>
        <w:t>­адаптации.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337BA8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фозы», «Идиоадаптации», «Общая дегенерация», «Движущие силы эволюции», «Карта-схема маршрута путешествия Ч. Дарвина», «Борьба за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существование», «Приспособленность организмов», «Географическое видообразование», «Экологическое видообразование».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337BA8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337BA8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337BA8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337BA8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337BA8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Характеристика климата и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337BA8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Движущие силы (факторы) антропогенеза. Наследс</w:t>
      </w:r>
      <w:r w:rsidRPr="00337BA8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337BA8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337BA8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337BA8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337BA8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337BA8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337BA8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337BA8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337BA8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337BA8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337BA8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337BA8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</w:t>
      </w:r>
      <w:r w:rsidRPr="00337BA8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337BA8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Б</w:t>
      </w:r>
      <w:r w:rsidRPr="00337BA8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337BA8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337BA8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337BA8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337BA8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337BA8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337BA8">
        <w:rPr>
          <w:rFonts w:ascii="Times New Roman" w:hAnsi="Times New Roman"/>
          <w:color w:val="000000"/>
          <w:sz w:val="28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2842DD" w:rsidRPr="00337BA8" w:rsidRDefault="002842DD">
      <w:pPr>
        <w:rPr>
          <w:lang w:val="ru-RU"/>
        </w:rPr>
        <w:sectPr w:rsidR="002842DD" w:rsidRPr="00337BA8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bookmarkStart w:id="7" w:name="block-2926054"/>
      <w:bookmarkEnd w:id="6"/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337BA8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42DD" w:rsidRPr="00337BA8" w:rsidRDefault="002842DD">
      <w:pPr>
        <w:spacing w:after="0" w:line="264" w:lineRule="auto"/>
        <w:ind w:left="120"/>
        <w:jc w:val="both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337BA8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337BA8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337BA8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337BA8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337BA8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337BA8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337BA8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337BA8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337BA8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337BA8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337BA8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337BA8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337BA8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337BA8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337BA8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337BA8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337BA8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337BA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337BA8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</w:t>
      </w:r>
      <w:r w:rsidRPr="00337BA8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337BA8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337BA8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337BA8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337BA8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337BA8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2842DD" w:rsidRPr="00337BA8" w:rsidRDefault="002842DD">
      <w:pPr>
        <w:spacing w:after="0"/>
        <w:ind w:left="120"/>
        <w:rPr>
          <w:lang w:val="ru-RU"/>
        </w:rPr>
      </w:pPr>
    </w:p>
    <w:p w:rsidR="002842DD" w:rsidRPr="00337BA8" w:rsidRDefault="00337BA8">
      <w:pPr>
        <w:spacing w:after="0"/>
        <w:ind w:left="120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42DD" w:rsidRPr="00337BA8" w:rsidRDefault="002842DD">
      <w:pPr>
        <w:spacing w:after="0"/>
        <w:ind w:left="120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337BA8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337BA8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337BA8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337BA8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337BA8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</w:t>
      </w:r>
      <w:r w:rsidRPr="00337BA8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</w:t>
      </w:r>
      <w:r w:rsidRPr="00337BA8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ко</w:t>
      </w:r>
      <w:r w:rsidRPr="00337BA8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842DD" w:rsidRPr="00337BA8" w:rsidRDefault="00337BA8">
      <w:pPr>
        <w:spacing w:after="0" w:line="264" w:lineRule="auto"/>
        <w:ind w:left="12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337BA8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337BA8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337BA8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337BA8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337BA8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337BA8">
        <w:rPr>
          <w:rFonts w:ascii="Times New Roman" w:hAnsi="Times New Roman"/>
          <w:color w:val="000000"/>
          <w:sz w:val="28"/>
          <w:lang w:val="ru-RU"/>
        </w:rPr>
        <w:t>нализировать информацию различных видов и форм представления, критически оценивать её достоверность и непротиворечивость;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337BA8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337BA8">
        <w:rPr>
          <w:rFonts w:ascii="Times New Roman" w:hAnsi="Times New Roman"/>
          <w:color w:val="000000"/>
          <w:sz w:val="28"/>
          <w:lang w:val="ru-RU"/>
        </w:rPr>
        <w:t>аграммы, таблицы, рисунки и другое);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337BA8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337BA8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337BA8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337BA8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337BA8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337BA8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337BA8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337BA8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337BA8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337BA8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337BA8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337BA8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842DD" w:rsidRPr="00337BA8" w:rsidRDefault="002842DD">
      <w:pPr>
        <w:spacing w:after="0"/>
        <w:ind w:left="120"/>
        <w:rPr>
          <w:lang w:val="ru-RU"/>
        </w:rPr>
      </w:pPr>
    </w:p>
    <w:p w:rsidR="002842DD" w:rsidRPr="00337BA8" w:rsidRDefault="00337BA8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337BA8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2842DD" w:rsidRPr="00337BA8" w:rsidRDefault="002842DD">
      <w:pPr>
        <w:spacing w:after="0"/>
        <w:ind w:left="120"/>
        <w:rPr>
          <w:lang w:val="ru-RU"/>
        </w:rPr>
      </w:pP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337BA8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337BA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</w:t>
      </w:r>
      <w:r w:rsidRPr="00337BA8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</w:t>
      </w:r>
      <w:r w:rsidRPr="00337BA8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337BA8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337BA8">
        <w:rPr>
          <w:rFonts w:ascii="Times New Roman" w:hAnsi="Times New Roman"/>
          <w:color w:val="000000"/>
          <w:sz w:val="28"/>
          <w:lang w:val="ru-RU"/>
        </w:rPr>
        <w:t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</w:t>
      </w:r>
      <w:r w:rsidRPr="00337BA8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ского и энергетического обмена, хемосинтеза, митоза, мейоза, </w:t>
      </w: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оплодотворения, размножения, индивидуального развития организма (онтогенез);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337BA8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337BA8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337BA8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37BA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r w:rsidRPr="00337BA8">
        <w:rPr>
          <w:rFonts w:ascii="Times New Roman" w:hAnsi="Times New Roman"/>
          <w:color w:val="000000"/>
          <w:sz w:val="28"/>
          <w:lang w:val="ru-RU"/>
        </w:rPr>
        <w:t>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337BA8">
        <w:rPr>
          <w:rFonts w:ascii="Times New Roman" w:hAnsi="Times New Roman"/>
          <w:color w:val="000000"/>
          <w:sz w:val="28"/>
          <w:lang w:val="ru-RU"/>
        </w:rPr>
        <w:t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</w:t>
      </w:r>
      <w:r w:rsidRPr="00337BA8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lastRenderedPageBreak/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337BA8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337BA8">
        <w:rPr>
          <w:rFonts w:ascii="Times New Roman" w:hAnsi="Times New Roman"/>
          <w:color w:val="000000"/>
          <w:sz w:val="28"/>
          <w:lang w:val="ru-RU"/>
        </w:rPr>
        <w:t>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337BA8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337BA8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337BA8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337BA8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337BA8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2842DD" w:rsidRPr="00337BA8" w:rsidRDefault="00337BA8">
      <w:pPr>
        <w:spacing w:after="0" w:line="264" w:lineRule="auto"/>
        <w:ind w:firstLine="600"/>
        <w:jc w:val="both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842DD" w:rsidRPr="00337BA8" w:rsidRDefault="002842DD">
      <w:pPr>
        <w:rPr>
          <w:lang w:val="ru-RU"/>
        </w:rPr>
        <w:sectPr w:rsidR="002842DD" w:rsidRPr="00337BA8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Default="00337BA8">
      <w:pPr>
        <w:spacing w:after="0"/>
        <w:ind w:left="120"/>
      </w:pPr>
      <w:bookmarkStart w:id="10" w:name="block-2926048"/>
      <w:bookmarkEnd w:id="7"/>
      <w:r w:rsidRPr="00337B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42DD" w:rsidRDefault="00337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2198"/>
        <w:gridCol w:w="888"/>
        <w:gridCol w:w="1714"/>
        <w:gridCol w:w="1777"/>
        <w:gridCol w:w="2620"/>
      </w:tblGrid>
      <w:tr w:rsidR="002842D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42DD" w:rsidRDefault="002842DD">
            <w:pPr>
              <w:spacing w:after="0"/>
              <w:ind w:left="135"/>
            </w:pPr>
          </w:p>
        </w:tc>
      </w:tr>
      <w:tr w:rsidR="00284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и строение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84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842DD" w:rsidRDefault="002842DD"/>
        </w:tc>
      </w:tr>
    </w:tbl>
    <w:p w:rsidR="002842DD" w:rsidRDefault="002842DD">
      <w:pPr>
        <w:sectPr w:rsidR="002842DD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Default="00337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92605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842DD" w:rsidRDefault="00337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4"/>
        <w:gridCol w:w="2240"/>
        <w:gridCol w:w="770"/>
        <w:gridCol w:w="1452"/>
        <w:gridCol w:w="1505"/>
        <w:gridCol w:w="1076"/>
        <w:gridCol w:w="2229"/>
      </w:tblGrid>
      <w:tr w:rsidR="002842D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42DD" w:rsidRDefault="002842DD">
            <w:pPr>
              <w:spacing w:after="0"/>
              <w:ind w:left="135"/>
            </w:pPr>
          </w:p>
        </w:tc>
      </w:tr>
      <w:tr w:rsidR="00284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42DD" w:rsidRDefault="002842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42DD" w:rsidRDefault="002842DD"/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в системе наук. Методы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в биологии.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жизни и свойства живого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Уровни организации и 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 клетки. Вода и минеральные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биологические катализаторы. Лабораторная работа № 1 «Изучение каталитической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активности ферментов (на примере амилазы или каталазы)»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АТФ. Контрольная работа "Химический состав клетки"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Клеточная мембрана. Ядро.Цитоплазма. Клеточный цент . Рибосомы.Лабораторная работа № 2 «Изучение строения клеток растений,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грибов и бактерий под микроскопом на готовых микропрепаратах и их описание»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2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клетки. Эндоплазматическая сеть. Комплекс Гольджи. Лизосомы. Клеточные включения. Митохондрии.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Пластиды.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движения.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Биосинтез белка. Реакция матричного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синтеза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Мейоз.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"Жизнедеятельность клетки"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организмов. половое и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бесполое размножение.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Лабораторная работа № 4 «Изучение строения половых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клеток на готовых микропрепаратах»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развитие организмов. Эмбриональный и постэмбриональный период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результатов моногибридного и дигибридного скрещивания у дрозофилы на готовых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42D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«Наследственност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 и изменчивость организмов»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2842DD" w:rsidRPr="00337BA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42DD" w:rsidRDefault="002842D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7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284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2DD" w:rsidRPr="00337BA8" w:rsidRDefault="00337BA8">
            <w:pPr>
              <w:spacing w:after="0"/>
              <w:ind w:left="135"/>
              <w:rPr>
                <w:lang w:val="ru-RU"/>
              </w:rPr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 w:rsidRPr="00337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42DD" w:rsidRDefault="00337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42DD" w:rsidRDefault="002842DD"/>
        </w:tc>
      </w:tr>
    </w:tbl>
    <w:p w:rsidR="002842DD" w:rsidRDefault="002842DD">
      <w:pPr>
        <w:sectPr w:rsidR="002842DD" w:rsidSect="00337BA8">
          <w:pgSz w:w="11906" w:h="16383"/>
          <w:pgMar w:top="1701" w:right="1134" w:bottom="851" w:left="1134" w:header="720" w:footer="720" w:gutter="0"/>
          <w:cols w:space="720"/>
        </w:sectPr>
      </w:pPr>
    </w:p>
    <w:p w:rsidR="002842DD" w:rsidRDefault="00337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92605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842DD" w:rsidRDefault="00337B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afc3992-2479-4825-97e8-55faa1aba9ed"/>
      <w:r w:rsidRPr="00337BA8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. и другие /Под </w:t>
      </w:r>
      <w:r w:rsidRPr="00337BA8">
        <w:rPr>
          <w:rFonts w:ascii="Times New Roman" w:hAnsi="Times New Roman"/>
          <w:color w:val="000000"/>
          <w:sz w:val="28"/>
          <w:lang w:val="ru-RU"/>
        </w:rPr>
        <w:t>ред. Пасечника В.В., Акционерное общество «Издательство «Просвещение»</w:t>
      </w:r>
      <w:bookmarkEnd w:id="13"/>
      <w:r w:rsidRPr="00337B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42DD" w:rsidRPr="00337BA8" w:rsidRDefault="00337BA8">
      <w:pPr>
        <w:spacing w:after="0"/>
        <w:ind w:left="120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​</w:t>
      </w: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67ab85e-d001-4ef1-a68a-3a188c1c3fcd"/>
      <w:r w:rsidRPr="00337BA8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Андреевой Н.Д. Биология.10-11 классы /Н.Д. Андреева, С.Ю. Астанина .- М.: Мнемозина, 2015. </w:t>
      </w:r>
      <w:bookmarkEnd w:id="14"/>
      <w:r w:rsidRPr="00337B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42DD" w:rsidRPr="00337BA8" w:rsidRDefault="002842DD">
      <w:pPr>
        <w:spacing w:after="0"/>
        <w:ind w:left="120"/>
        <w:rPr>
          <w:lang w:val="ru-RU"/>
        </w:rPr>
      </w:pP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Pr="00337BA8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p w:rsidR="002842DD" w:rsidRPr="00337BA8" w:rsidRDefault="00337BA8">
      <w:pPr>
        <w:spacing w:after="0" w:line="480" w:lineRule="auto"/>
        <w:ind w:left="120"/>
        <w:rPr>
          <w:lang w:val="ru-RU"/>
        </w:rPr>
      </w:pPr>
      <w:r w:rsidRPr="00337BA8">
        <w:rPr>
          <w:rFonts w:ascii="Times New Roman" w:hAnsi="Times New Roman"/>
          <w:color w:val="000000"/>
          <w:sz w:val="28"/>
          <w:lang w:val="ru-RU"/>
        </w:rPr>
        <w:t>​</w:t>
      </w:r>
      <w:r w:rsidRPr="00337BA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37B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337BA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7BA8">
        <w:rPr>
          <w:sz w:val="28"/>
          <w:lang w:val="ru-RU"/>
        </w:rPr>
        <w:br/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7B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7BA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biologiya</w:t>
      </w:r>
      <w:r w:rsidRPr="00337BA8">
        <w:rPr>
          <w:rFonts w:ascii="Times New Roman" w:hAnsi="Times New Roman"/>
          <w:color w:val="000000"/>
          <w:sz w:val="28"/>
          <w:lang w:val="ru-RU"/>
        </w:rPr>
        <w:t>/</w:t>
      </w:r>
      <w:r w:rsidRPr="00337BA8">
        <w:rPr>
          <w:sz w:val="28"/>
          <w:lang w:val="ru-RU"/>
        </w:rPr>
        <w:br/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7B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nw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7BA8">
        <w:rPr>
          <w:sz w:val="28"/>
          <w:lang w:val="ru-RU"/>
        </w:rPr>
        <w:br/>
      </w:r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7B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sbio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37BA8">
        <w:rPr>
          <w:sz w:val="28"/>
          <w:lang w:val="ru-RU"/>
        </w:rPr>
        <w:br/>
      </w:r>
      <w:bookmarkStart w:id="15" w:name="f609a0d8-1d02-442e-8076-df34c8584109"/>
      <w:r w:rsidRPr="00337B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7BA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darwin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337BA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7BA8">
        <w:rPr>
          <w:rFonts w:ascii="Times New Roman" w:hAnsi="Times New Roman"/>
          <w:color w:val="000000"/>
          <w:sz w:val="28"/>
          <w:lang w:val="ru-RU"/>
        </w:rPr>
        <w:t>‌</w:t>
      </w:r>
      <w:bookmarkEnd w:id="15"/>
      <w:r w:rsidRPr="00337BA8">
        <w:rPr>
          <w:rFonts w:ascii="Times New Roman" w:hAnsi="Times New Roman"/>
          <w:color w:val="333333"/>
          <w:sz w:val="28"/>
          <w:lang w:val="ru-RU"/>
        </w:rPr>
        <w:t>‌</w:t>
      </w:r>
      <w:r w:rsidRPr="00337BA8">
        <w:rPr>
          <w:rFonts w:ascii="Times New Roman" w:hAnsi="Times New Roman"/>
          <w:color w:val="000000"/>
          <w:sz w:val="28"/>
          <w:lang w:val="ru-RU"/>
        </w:rPr>
        <w:t>​</w:t>
      </w:r>
    </w:p>
    <w:p w:rsidR="002842DD" w:rsidRPr="00337BA8" w:rsidRDefault="002842DD">
      <w:pPr>
        <w:rPr>
          <w:lang w:val="ru-RU"/>
        </w:rPr>
        <w:sectPr w:rsidR="002842DD" w:rsidRPr="00337BA8" w:rsidSect="00337BA8">
          <w:pgSz w:w="11906" w:h="16383"/>
          <w:pgMar w:top="1701" w:right="1134" w:bottom="851" w:left="1134" w:header="720" w:footer="720" w:gutter="0"/>
          <w:cols w:space="720"/>
        </w:sectPr>
      </w:pPr>
    </w:p>
    <w:bookmarkEnd w:id="12"/>
    <w:p w:rsidR="00000000" w:rsidRPr="00337BA8" w:rsidRDefault="00337BA8">
      <w:pPr>
        <w:rPr>
          <w:lang w:val="ru-RU"/>
        </w:rPr>
      </w:pPr>
    </w:p>
    <w:sectPr w:rsidR="00000000" w:rsidRPr="00337BA8" w:rsidSect="00337BA8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842DD"/>
    <w:rsid w:val="002842DD"/>
    <w:rsid w:val="0033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42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863e632a" TargetMode="External"/><Relationship Id="rId18" Type="http://schemas.openxmlformats.org/officeDocument/2006/relationships/hyperlink" Target="https://m.edsoo.ru/863e6870" TargetMode="External"/><Relationship Id="rId26" Type="http://schemas.openxmlformats.org/officeDocument/2006/relationships/hyperlink" Target="https://m.edsoo.ru/863e7aae" TargetMode="External"/><Relationship Id="rId39" Type="http://schemas.openxmlformats.org/officeDocument/2006/relationships/hyperlink" Target="https://m.edsoo.ru/863e8c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863e612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9a4" TargetMode="External"/><Relationship Id="rId46" Type="http://schemas.openxmlformats.org/officeDocument/2006/relationships/hyperlink" Target="https://m.edsoo.ru/863e9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e88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ef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540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878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71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6f2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f4a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564" TargetMode="External"/><Relationship Id="rId22" Type="http://schemas.openxmlformats.org/officeDocument/2006/relationships/hyperlink" Target="https://m.edsoo.ru/863e6ff0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dc4" TargetMode="External"/><Relationship Id="rId35" Type="http://schemas.openxmlformats.org/officeDocument/2006/relationships/hyperlink" Target="https://m.edsoo.ru/863e8436" TargetMode="External"/><Relationship Id="rId43" Type="http://schemas.openxmlformats.org/officeDocument/2006/relationships/hyperlink" Target="https://m.edsoo.ru/863e8d7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9662</Words>
  <Characters>55078</Characters>
  <Application>Microsoft Office Word</Application>
  <DocSecurity>0</DocSecurity>
  <Lines>458</Lines>
  <Paragraphs>129</Paragraphs>
  <ScaleCrop>false</ScaleCrop>
  <Company>RePack by SPecialiST</Company>
  <LinksUpToDate>false</LinksUpToDate>
  <CharactersWithSpaces>64611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2023-09-19T16:23:00Z</dcterms:created>
  <dcterms:modified xsi:type="dcterms:W3CDTF">2023-09-19T16:24:00Z</dcterms:modified>
</cp:coreProperties>
</file>